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27" w:rsidRPr="00B37C27" w:rsidRDefault="00B37C27" w:rsidP="00C77099">
      <w:pPr>
        <w:shd w:val="clear" w:color="auto" w:fill="FFFFFF"/>
        <w:spacing w:before="300" w:after="225" w:line="288" w:lineRule="atLeast"/>
        <w:ind w:firstLine="709"/>
        <w:jc w:val="center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bookmarkStart w:id="0" w:name="_GoBack"/>
      <w:bookmarkEnd w:id="0"/>
      <w:r w:rsidRPr="00B37C27">
        <w:rPr>
          <w:rFonts w:ascii="Arial" w:eastAsia="Times New Roman" w:hAnsi="Arial" w:cs="Arial"/>
          <w:sz w:val="45"/>
          <w:szCs w:val="45"/>
          <w:lang w:eastAsia="ru-RU"/>
        </w:rPr>
        <w:t>Профилактика азартных игр у несовершеннолетних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В последнее  время все больше  и  больше  стали  наблюдаться   случаи  развития  зависимости  к азартным  играм, в том  числе и компьютерным.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Проведенный научной  анализ  показал, что наиболее  уязвимыми в плане формирования зависимости  азартных и компьютерных игр являются подростки.</w:t>
      </w:r>
      <w:proofErr w:type="gram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 Переживая сложный период физиологического и психического развития личности, подростки не обладают еще устоявшимися стратегиями поведения в отношении с взрослыми и сверстниками, испытывают трудности  в социальной адаптации, находят решение собственных проблем в уходе от реальности в виртуальный мир игры.  Тревогу вызывает тот факт, что в процессе азартной игры подростки часто поддерживают свое состояние эйфории, употребляя алкоголь или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психоактивные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вещества. Это является основанием относить особенности подросткового возраста к факторам риска формирования у молодых людей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аддиктивной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стратегии взаимодействия с миром.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Исследователями доказано, что алкогольная, наркотическая и игровая зависимости имеют много общих признаков и механизмов возникновения и развития. Однако проведенный анализ позволяет нам констатировать факт, что в настоящий момент еще недостаточно изучены последствия формирования игровых зависимостей у подростков, блокирующих механизмы развития социально значимой личности, не исследованы условия педагогической профилактики данных зависимостей в общеобразовательном учреждении, отсутствуют достаточно эффективно работающие профилактические программы.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Азартными  считаются   игры, в  которых выигрыш  полностью или в значительной  степени  зависит  не от искусства играющих, а  от  случая. Азартные  игры  связаны  не только  с </w:t>
      </w:r>
      <w:proofErr w:type="gram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многочисленными</w:t>
      </w:r>
      <w:proofErr w:type="gram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неблагоприятными межличностными  финансовыми, криминальными и психиатрическими  последствиями, но и с  опасностями ранней  сексуальной жизни, например  беременностью.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Азартные  игры  провоцируют  у  подростков  повышение   сексуальной активности. Эту закономерность  выявили ученые из США   при  исследовании  темнокожих подростков имеющих пристрастие  к азартным  играм  в начальной  школе.  Предыдущие  исследования  на аналогичную  тему уже   продемонстрировали, что  существует  связь  между азартными  играми и проблемами  поведения подростков.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Нарушение  поведения детей зависит  от незрелости,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несформированности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личности, обусловлено сложным взаимодействием биологического  фактора,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резидуально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>-органической церебральной недостаточности и социального  фактора.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В настоящее  время с повсеместным распространением  игровых автоматов проблема   зависимости не только подростков, но и взрослых  людей стала  ещё более  актуальной.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Расстройство  поведения у подростков  определяется такими  качествами, как ложь, воровство, вандализм, импульсивность, злоупотребление 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психоактивными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  веществами, а  также  словесной и физической  агрессией, жестокостью по отношению к  людям и домашним  животным. Результаты  анализа  также продемонстрировали, что  89% подростков, играющих в  азартные  игры, вступали в сексуальные  связи  до  18  лет, причем у 9% опрошенных были  случаи заболеваний,  передающихся  половым  путем. Доктор  Сильвия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Мартинс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Silvia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Martins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)  комментируя  эти  </w:t>
      </w:r>
      <w:proofErr w:type="gram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данные</w:t>
      </w:r>
      <w:proofErr w:type="gram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>  отметила, что есть  определенно  связь  между  азартными  играми, ранним наступлением половой  жизни и повышенной  сексуальной  активностью.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Причины возникновения компьютерной зависимости могут  быть различными:</w:t>
      </w:r>
    </w:p>
    <w:p w:rsidR="00B37C27" w:rsidRPr="00B37C27" w:rsidRDefault="00B37C27" w:rsidP="00C7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отсутствие или недостаток общения и теплых эмоциональных взаимоотношений в семье;</w:t>
      </w:r>
    </w:p>
    <w:p w:rsidR="00B37C27" w:rsidRPr="00B37C27" w:rsidRDefault="00B37C27" w:rsidP="00C7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отсутствие у ребенка серьезных увлечений, интересов, хобби, привязанностей, не связанных с компьютером;</w:t>
      </w:r>
    </w:p>
    <w:p w:rsidR="00B37C27" w:rsidRPr="00B37C27" w:rsidRDefault="00B37C27" w:rsidP="00C7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неумение ребенка налаживать желательные контакты с окружающими, отсутствие друзей;</w:t>
      </w:r>
    </w:p>
    <w:p w:rsidR="00B37C27" w:rsidRPr="00B37C27" w:rsidRDefault="00B37C27" w:rsidP="00C77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общая неудачливость ребенка, пожалуй, наиболее распространенная причина формирования компьютерной зависимости.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Основные признаки формирования зависимости от компьютерных игр: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нежелание отвлечься от игры с компьютером;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раздражение при вынужденном отвлечении;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неспособность спланировать окончание игры, определить временные рамки нахождения за компьютером;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забывчивость о домашних делах и учебе в ходе игры на компьютере;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пренебрежение собственным здоровьем, гигиеной и сном в пользу проведения большего количества времени за компьютером;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злоупотребление кофе и другими подобными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психостимуляторами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готовность удовлетворяться нерегулярной, случайной и однообразной пищей, не отрываясь от компьютера;</w:t>
      </w:r>
    </w:p>
    <w:p w:rsidR="00B37C27" w:rsidRPr="00B37C27" w:rsidRDefault="00B37C27" w:rsidP="00C770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угрозы, шантаж в ответ на ограничение или запрет игры на компьютере.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Общеобразовательные учреждения обладают большими потенциальными возможностями для профилактической работы в рассматриваемом направлении.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зависимостей, недостаточности знаний форм и методов ведения педагогической профилактики, умений определять и создавать условия для ее эффективного осуществления в общеобразовательной школе. Изменить ситуацию, на наш взгляд, может разработка и практическое применение комплексных программ педагогической профилактики игровых зависимостей у подростков.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В настоящее  время в  школах, по мнению  Л.И. Колесниковой (Россия) имеются  программы  по профилактике игровой зависимости для подростков 15-16 лет. Программа состоит из нескольких модулей: 1. Молодые игроки. 2. Полоса везения. 3. Ожидаемый результат. Старшеклассники прослеживают все ступени, по которым спускаются вниз к проблемной игровой зависимости:</w:t>
      </w:r>
    </w:p>
    <w:p w:rsidR="00B37C27" w:rsidRPr="00B37C27" w:rsidRDefault="00B37C27" w:rsidP="00C7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Сначала победа дает тебе «</w:t>
      </w:r>
      <w:proofErr w:type="gram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кайф</w:t>
      </w:r>
      <w:proofErr w:type="gram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>», ты возвращаешься за еще большей «дозой», ты уже не замечаешь денежные потери или оправдываешь их временным невезением, жизненные трудности и проблемы тебя уже не волнуют.</w:t>
      </w:r>
    </w:p>
    <w:p w:rsidR="00B37C27" w:rsidRPr="00B37C27" w:rsidRDefault="00B37C27" w:rsidP="00C7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Затем, начинаешь чувствовать вину, тебе не везет, ты «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лузер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>», начинают преследовать денежные потери, берешь деньги в долг, чтобы продолжить игру, ставишь уже большие суммы на кон игры, ты продолжаешь думать, что ты еще сможешь выиграть в следующий раз.</w:t>
      </w:r>
    </w:p>
    <w:p w:rsidR="00B37C27" w:rsidRPr="00B37C27" w:rsidRDefault="00B37C27" w:rsidP="00C770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>Ты все еще думаешь, что ты сможешь отыграть хоть какую-то сумму, чтобы отдать долги, но терпишь опять неудачу, ты снова решаешь, где достать деньги, чтобы продолжить игру, но ты уже все варианты использовал, больше брать их негде, остается только последнее - нелегальный способ, ты «увяз по уши», у тебя начинается паника. Все ученики выражают единое мнение, что они бы не хотели оказаться в таком состоянии. Работа с транспарантом «Путешествие назад» дает представление о том, с чего надо начинать возвращение к здоровому образу жизни, и как помочь тому, кто уже на пути к игровой зависимости.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В целях профилактики   в  школах  необходимо  внедрять   в учебно-воспитательный процесс модели педагогической профилактики игровых зависимостей, </w:t>
      </w:r>
      <w:r w:rsidRPr="00B37C2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а  также  научить  несовершеннолетних  преодолевать проблемы социальной адаптации, с ориентированием молодых людей на позитивные виды деятельности, альтернативные азартным играм.</w:t>
      </w:r>
    </w:p>
    <w:p w:rsidR="00B37C27" w:rsidRPr="00B37C27" w:rsidRDefault="00B37C27" w:rsidP="00C7709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Сегодня, как показало исследование, наиболее реальными и результативными являются программы педагогической профилактики, организованные на микроуровне, т е включающие работу в ближайшей среде обитания подростков - в семье, школе, в пи – группах. Профилактическая работа по исправлению форм игровых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аддикций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на </w:t>
      </w:r>
      <w:proofErr w:type="spellStart"/>
      <w:r w:rsidRPr="00B37C27">
        <w:rPr>
          <w:rFonts w:ascii="Arial" w:eastAsia="Times New Roman" w:hAnsi="Arial" w:cs="Arial"/>
          <w:sz w:val="27"/>
          <w:szCs w:val="27"/>
          <w:lang w:eastAsia="ru-RU"/>
        </w:rPr>
        <w:t>мезоуровне</w:t>
      </w:r>
      <w:proofErr w:type="spellEnd"/>
      <w:r w:rsidRPr="00B37C27">
        <w:rPr>
          <w:rFonts w:ascii="Arial" w:eastAsia="Times New Roman" w:hAnsi="Arial" w:cs="Arial"/>
          <w:sz w:val="27"/>
          <w:szCs w:val="27"/>
          <w:lang w:eastAsia="ru-RU"/>
        </w:rPr>
        <w:t xml:space="preserve"> (действующая на уровне региона) или на макроуровне (рассматриваемая в рамках государства) нуждается в создании и развитии научно - исследовательской теоретической и практической базы, которая послужит основой для проведения комплексных мер на уровне национальных проектов и программ.</w:t>
      </w:r>
    </w:p>
    <w:p w:rsidR="00220D93" w:rsidRPr="00137287" w:rsidRDefault="00220D93" w:rsidP="00C77099">
      <w:pPr>
        <w:ind w:firstLine="709"/>
      </w:pPr>
    </w:p>
    <w:sectPr w:rsidR="00220D93" w:rsidRPr="0013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5E" w:rsidRDefault="00D9635E" w:rsidP="00C77099">
      <w:pPr>
        <w:spacing w:after="0" w:line="240" w:lineRule="auto"/>
      </w:pPr>
      <w:r>
        <w:separator/>
      </w:r>
    </w:p>
  </w:endnote>
  <w:endnote w:type="continuationSeparator" w:id="0">
    <w:p w:rsidR="00D9635E" w:rsidRDefault="00D9635E" w:rsidP="00C7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330358"/>
      <w:docPartObj>
        <w:docPartGallery w:val="Page Numbers (Bottom of Page)"/>
        <w:docPartUnique/>
      </w:docPartObj>
    </w:sdtPr>
    <w:sdtEndPr/>
    <w:sdtContent>
      <w:p w:rsidR="00C77099" w:rsidRDefault="00C77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1A">
          <w:rPr>
            <w:noProof/>
          </w:rPr>
          <w:t>1</w:t>
        </w:r>
        <w:r>
          <w:fldChar w:fldCharType="end"/>
        </w:r>
      </w:p>
    </w:sdtContent>
  </w:sdt>
  <w:p w:rsidR="00C77099" w:rsidRDefault="00C77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5E" w:rsidRDefault="00D9635E" w:rsidP="00C77099">
      <w:pPr>
        <w:spacing w:after="0" w:line="240" w:lineRule="auto"/>
      </w:pPr>
      <w:r>
        <w:separator/>
      </w:r>
    </w:p>
  </w:footnote>
  <w:footnote w:type="continuationSeparator" w:id="0">
    <w:p w:rsidR="00D9635E" w:rsidRDefault="00D9635E" w:rsidP="00C7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DDD"/>
    <w:multiLevelType w:val="multilevel"/>
    <w:tmpl w:val="B55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72C88"/>
    <w:multiLevelType w:val="multilevel"/>
    <w:tmpl w:val="3E48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0250"/>
    <w:multiLevelType w:val="multilevel"/>
    <w:tmpl w:val="B1F0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27"/>
    <w:rsid w:val="00137287"/>
    <w:rsid w:val="00152020"/>
    <w:rsid w:val="00220D93"/>
    <w:rsid w:val="00980D1A"/>
    <w:rsid w:val="00B37C27"/>
    <w:rsid w:val="00C77099"/>
    <w:rsid w:val="00D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099"/>
  </w:style>
  <w:style w:type="paragraph" w:styleId="a5">
    <w:name w:val="footer"/>
    <w:basedOn w:val="a"/>
    <w:link w:val="a6"/>
    <w:uiPriority w:val="99"/>
    <w:unhideWhenUsed/>
    <w:rsid w:val="00C7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099"/>
  </w:style>
  <w:style w:type="paragraph" w:styleId="a7">
    <w:name w:val="Balloon Text"/>
    <w:basedOn w:val="a"/>
    <w:link w:val="a8"/>
    <w:uiPriority w:val="99"/>
    <w:semiHidden/>
    <w:unhideWhenUsed/>
    <w:rsid w:val="001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099"/>
  </w:style>
  <w:style w:type="paragraph" w:styleId="a5">
    <w:name w:val="footer"/>
    <w:basedOn w:val="a"/>
    <w:link w:val="a6"/>
    <w:uiPriority w:val="99"/>
    <w:unhideWhenUsed/>
    <w:rsid w:val="00C7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099"/>
  </w:style>
  <w:style w:type="paragraph" w:styleId="a7">
    <w:name w:val="Balloon Text"/>
    <w:basedOn w:val="a"/>
    <w:link w:val="a8"/>
    <w:uiPriority w:val="99"/>
    <w:semiHidden/>
    <w:unhideWhenUsed/>
    <w:rsid w:val="001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</cp:lastModifiedBy>
  <cp:revision>2</cp:revision>
  <cp:lastPrinted>2025-06-27T16:20:00Z</cp:lastPrinted>
  <dcterms:created xsi:type="dcterms:W3CDTF">2025-06-30T05:15:00Z</dcterms:created>
  <dcterms:modified xsi:type="dcterms:W3CDTF">2025-06-30T05:15:00Z</dcterms:modified>
</cp:coreProperties>
</file>