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7A0" w:rsidRDefault="00DD1120">
      <w:pPr>
        <w:spacing w:after="0" w:line="265" w:lineRule="auto"/>
        <w:ind w:left="203" w:right="0"/>
        <w:jc w:val="center"/>
      </w:pPr>
      <w:bookmarkStart w:id="0" w:name="_GoBack"/>
      <w:bookmarkEnd w:id="0"/>
      <w:r>
        <w:rPr>
          <w:b/>
        </w:rPr>
        <w:t xml:space="preserve">Информационный бюллетень отдела общественного здоровья </w:t>
      </w:r>
    </w:p>
    <w:p w:rsidR="00C327A0" w:rsidRDefault="00DD1120">
      <w:pPr>
        <w:spacing w:after="1105" w:line="265" w:lineRule="auto"/>
        <w:ind w:left="203" w:right="0"/>
        <w:jc w:val="center"/>
      </w:pPr>
      <w:r>
        <w:rPr>
          <w:b/>
        </w:rPr>
        <w:t xml:space="preserve">Гродненского областного ЦГЭОЗ </w:t>
      </w:r>
    </w:p>
    <w:p w:rsidR="00C327A0" w:rsidRDefault="00DD1120">
      <w:pPr>
        <w:spacing w:after="0" w:line="259" w:lineRule="auto"/>
        <w:ind w:left="596" w:right="0" w:firstLine="0"/>
        <w:jc w:val="left"/>
      </w:pPr>
      <w:r>
        <w:rPr>
          <w:b/>
          <w:color w:val="FFFFFF"/>
          <w:sz w:val="72"/>
        </w:rPr>
        <w:t xml:space="preserve">Единый день здоровья </w:t>
      </w:r>
    </w:p>
    <w:p w:rsidR="00C327A0" w:rsidRDefault="00DD1120">
      <w:pPr>
        <w:spacing w:after="223" w:line="259" w:lineRule="auto"/>
        <w:ind w:left="713" w:right="0" w:firstLine="0"/>
        <w:jc w:val="left"/>
      </w:pPr>
      <w:r>
        <w:rPr>
          <w:b/>
          <w:color w:val="0066CC"/>
          <w:sz w:val="28"/>
        </w:rPr>
        <w:t xml:space="preserve">1 декабря 2025 года </w:t>
      </w:r>
    </w:p>
    <w:p w:rsidR="00C327A0" w:rsidRDefault="00DD1120">
      <w:pPr>
        <w:pStyle w:val="Heading1"/>
      </w:pPr>
      <w:r>
        <w:t xml:space="preserve">Всемирный день профилактики ВИЧ-инфекции </w:t>
      </w:r>
    </w:p>
    <w:p w:rsidR="00C327A0" w:rsidRDefault="00C327A0">
      <w:pPr>
        <w:sectPr w:rsidR="00C327A0">
          <w:pgSz w:w="11909" w:h="16841"/>
          <w:pgMar w:top="932" w:right="1019" w:bottom="1440" w:left="907" w:header="720" w:footer="720" w:gutter="0"/>
          <w:cols w:space="720"/>
        </w:sectPr>
      </w:pPr>
    </w:p>
    <w:p w:rsidR="00C327A0" w:rsidRDefault="00DD1120">
      <w:pPr>
        <w:ind w:left="2" w:right="0" w:firstLine="108"/>
      </w:pPr>
      <w:r>
        <w:t>В календаре многих стран из смертельно опасного стигматизация людей, 1 декабря отмечен как День заболевания перешла в живущих с ВИЧпрофилактики ВИЧ- разряд хронического меди- инфекцией, во всех ее инфекции. История берет каментозно управляемого.  проявлени</w:t>
      </w:r>
      <w:r>
        <w:t xml:space="preserve">ях в современначало в 1988 году, когда </w:t>
      </w:r>
      <w:r>
        <w:rPr>
          <w:b/>
        </w:rPr>
        <w:t xml:space="preserve">Девиз </w:t>
      </w:r>
      <w:r>
        <w:t xml:space="preserve">Дня профилакти- ном обществе недопустипо инициативе ВОЗ этот ки ВИЧ-инфекции в </w:t>
      </w:r>
      <w:r>
        <w:rPr>
          <w:b/>
        </w:rPr>
        <w:t xml:space="preserve">2025 </w:t>
      </w:r>
      <w:r>
        <w:t xml:space="preserve">ма. По-прежнему актуальдень был выбран с целью году </w:t>
      </w:r>
      <w:r>
        <w:rPr>
          <w:b/>
        </w:rPr>
        <w:t xml:space="preserve">«Преодолевая </w:t>
      </w:r>
      <w:r>
        <w:t xml:space="preserve">ным остается достоверное привлечения внимания </w:t>
      </w:r>
      <w:r>
        <w:rPr>
          <w:b/>
        </w:rPr>
        <w:t>трудности, измен</w:t>
      </w:r>
      <w:r>
        <w:rPr>
          <w:b/>
        </w:rPr>
        <w:t xml:space="preserve">и </w:t>
      </w:r>
      <w:r>
        <w:t xml:space="preserve">информирование по вомировой общественности к </w:t>
      </w:r>
      <w:r>
        <w:rPr>
          <w:b/>
        </w:rPr>
        <w:t xml:space="preserve">стратегию» </w:t>
      </w:r>
      <w:r>
        <w:t>призывает просам, связанным с ВИЧ проблеме распространения удержать достижения -инфекцией, повышение нового заболевания, о кото- прежних лет в области осведомленности о достиром впервые громко заго-</w:t>
      </w:r>
      <w:r>
        <w:t xml:space="preserve"> противодействия распро- жениях современной меворили в начале 80-х годов странению данного заболе- дицины и связанных с </w:t>
      </w:r>
    </w:p>
    <w:p w:rsidR="00C327A0" w:rsidRDefault="00DD1120">
      <w:pPr>
        <w:spacing w:after="464"/>
        <w:ind w:right="0"/>
      </w:pPr>
      <w:r>
        <w:t>ХХ столетия. За 40-летнюю вания.  этим изменениями в обисторию развития эпиде- Международный символ ласти профилактики, исмии многое из</w:t>
      </w:r>
      <w:r>
        <w:t xml:space="preserve">менилось: от − красная ленточка- коренение стигмы и диснезнания и страха перед петелька символизирует криминации во всех ее неизвестным заболеванием солидарность с теми людь- проявлениях.  мир пришел к возможности ми, кто напрямую затролечения, снижающего </w:t>
      </w:r>
      <w:r>
        <w:t>ко- нут данной проблемой. личество вируса в крови до День профилактики такого уровня, что его не- ВИЧ-инфекции и сеговозможно обнаружить при дня продолжает напопомощи тестов и передать минать о том, что забодругим людям. левание может коснутьСегодня ВИЧ-ин</w:t>
      </w:r>
      <w:r>
        <w:t xml:space="preserve">фекция ся каждого человека и </w:t>
      </w:r>
    </w:p>
    <w:p w:rsidR="00C327A0" w:rsidRDefault="00DD1120">
      <w:pPr>
        <w:pStyle w:val="Heading2"/>
      </w:pPr>
      <w:r>
        <w:t xml:space="preserve">Профилактика ВИЧ-инфекции </w:t>
      </w:r>
    </w:p>
    <w:p w:rsidR="00C327A0" w:rsidRDefault="00DD1120">
      <w:pPr>
        <w:ind w:left="2" w:right="0" w:firstLine="113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-620572</wp:posOffset>
                </wp:positionH>
                <wp:positionV relativeFrom="paragraph">
                  <wp:posOffset>-6040600</wp:posOffset>
                </wp:positionV>
                <wp:extent cx="7102946" cy="9730854"/>
                <wp:effectExtent l="0" t="0" r="0" b="0"/>
                <wp:wrapNone/>
                <wp:docPr id="2549" name="Group 25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02946" cy="9730854"/>
                          <a:chOff x="0" y="0"/>
                          <a:chExt cx="7102946" cy="9730854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457289" y="0"/>
                            <a:ext cx="6645657" cy="489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5657" h="489394">
                                <a:moveTo>
                                  <a:pt x="0" y="489394"/>
                                </a:moveTo>
                                <a:lnTo>
                                  <a:pt x="6645657" y="489394"/>
                                </a:lnTo>
                                <a:lnTo>
                                  <a:pt x="66456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00" cap="rnd">
                            <a:miter lim="127000"/>
                          </a:ln>
                        </wps:spPr>
                        <wps:style>
                          <a:lnRef idx="1">
                            <a:srgbClr val="0066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457289" y="1009459"/>
                            <a:ext cx="6645567" cy="8721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5567" h="8721395">
                                <a:moveTo>
                                  <a:pt x="358127" y="0"/>
                                </a:moveTo>
                                <a:cubicBezTo>
                                  <a:pt x="160299" y="0"/>
                                  <a:pt x="0" y="160274"/>
                                  <a:pt x="0" y="358140"/>
                                </a:cubicBezTo>
                                <a:lnTo>
                                  <a:pt x="0" y="8363267"/>
                                </a:lnTo>
                                <a:cubicBezTo>
                                  <a:pt x="0" y="8561095"/>
                                  <a:pt x="160299" y="8721395"/>
                                  <a:pt x="358127" y="8721395"/>
                                </a:cubicBezTo>
                                <a:lnTo>
                                  <a:pt x="6287428" y="8721395"/>
                                </a:lnTo>
                                <a:cubicBezTo>
                                  <a:pt x="6485293" y="8721395"/>
                                  <a:pt x="6645567" y="8561095"/>
                                  <a:pt x="6645567" y="8363267"/>
                                </a:cubicBezTo>
                                <a:lnTo>
                                  <a:pt x="6645567" y="358140"/>
                                </a:lnTo>
                                <a:cubicBezTo>
                                  <a:pt x="6645567" y="160274"/>
                                  <a:pt x="6485293" y="0"/>
                                  <a:pt x="6287428" y="0"/>
                                </a:cubicBezTo>
                                <a:close/>
                              </a:path>
                            </a:pathLst>
                          </a:custGeom>
                          <a:ln w="152400" cap="rnd">
                            <a:round/>
                          </a:ln>
                        </wps:spPr>
                        <wps:style>
                          <a:lnRef idx="1">
                            <a:srgbClr val="0066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527621"/>
                            <a:ext cx="7102857" cy="1059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2857" h="1059815">
                                <a:moveTo>
                                  <a:pt x="0" y="0"/>
                                </a:moveTo>
                                <a:lnTo>
                                  <a:pt x="6573012" y="0"/>
                                </a:lnTo>
                                <a:cubicBezTo>
                                  <a:pt x="6865620" y="0"/>
                                  <a:pt x="7102857" y="237236"/>
                                  <a:pt x="7102857" y="529844"/>
                                </a:cubicBezTo>
                                <a:cubicBezTo>
                                  <a:pt x="7102857" y="822579"/>
                                  <a:pt x="6865620" y="1059815"/>
                                  <a:pt x="6573012" y="1059815"/>
                                </a:cubicBezTo>
                                <a:lnTo>
                                  <a:pt x="0" y="10598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7" name="Shape 3347"/>
                        <wps:cNvSpPr/>
                        <wps:spPr>
                          <a:xfrm>
                            <a:off x="0" y="478853"/>
                            <a:ext cx="509867" cy="131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867" h="1317244">
                                <a:moveTo>
                                  <a:pt x="0" y="0"/>
                                </a:moveTo>
                                <a:lnTo>
                                  <a:pt x="509867" y="0"/>
                                </a:lnTo>
                                <a:lnTo>
                                  <a:pt x="509867" y="1317244"/>
                                </a:lnTo>
                                <a:lnTo>
                                  <a:pt x="0" y="13172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509867" y="1350835"/>
                            <a:ext cx="62396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9676">
                                <a:moveTo>
                                  <a:pt x="0" y="0"/>
                                </a:moveTo>
                                <a:lnTo>
                                  <a:pt x="6239676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8" name="Shape 3348"/>
                        <wps:cNvSpPr/>
                        <wps:spPr>
                          <a:xfrm>
                            <a:off x="3780155" y="2062797"/>
                            <a:ext cx="1512062" cy="2448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062" h="2448052">
                                <a:moveTo>
                                  <a:pt x="0" y="0"/>
                                </a:moveTo>
                                <a:lnTo>
                                  <a:pt x="1512062" y="0"/>
                                </a:lnTo>
                                <a:lnTo>
                                  <a:pt x="1512062" y="2448052"/>
                                </a:lnTo>
                                <a:lnTo>
                                  <a:pt x="0" y="2448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9" name="Shape 3349"/>
                        <wps:cNvSpPr/>
                        <wps:spPr>
                          <a:xfrm>
                            <a:off x="586219" y="2062797"/>
                            <a:ext cx="1583944" cy="3528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944" h="3528060">
                                <a:moveTo>
                                  <a:pt x="0" y="0"/>
                                </a:moveTo>
                                <a:lnTo>
                                  <a:pt x="1583944" y="0"/>
                                </a:lnTo>
                                <a:lnTo>
                                  <a:pt x="1583944" y="3528060"/>
                                </a:lnTo>
                                <a:lnTo>
                                  <a:pt x="0" y="35280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0" name="Shape 3350"/>
                        <wps:cNvSpPr/>
                        <wps:spPr>
                          <a:xfrm>
                            <a:off x="2192909" y="2062797"/>
                            <a:ext cx="1552575" cy="3528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575" h="3528060">
                                <a:moveTo>
                                  <a:pt x="0" y="0"/>
                                </a:moveTo>
                                <a:lnTo>
                                  <a:pt x="1552575" y="0"/>
                                </a:lnTo>
                                <a:lnTo>
                                  <a:pt x="1552575" y="3528060"/>
                                </a:lnTo>
                                <a:lnTo>
                                  <a:pt x="0" y="35280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1" name="Shape 3351"/>
                        <wps:cNvSpPr/>
                        <wps:spPr>
                          <a:xfrm>
                            <a:off x="584048" y="5635663"/>
                            <a:ext cx="4716018" cy="324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6018" h="324002">
                                <a:moveTo>
                                  <a:pt x="0" y="0"/>
                                </a:moveTo>
                                <a:lnTo>
                                  <a:pt x="4716018" y="0"/>
                                </a:lnTo>
                                <a:lnTo>
                                  <a:pt x="4716018" y="324002"/>
                                </a:lnTo>
                                <a:lnTo>
                                  <a:pt x="0" y="3240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2" name="Shape 3352"/>
                        <wps:cNvSpPr/>
                        <wps:spPr>
                          <a:xfrm>
                            <a:off x="594843" y="5986818"/>
                            <a:ext cx="1583944" cy="3619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944" h="3619247">
                                <a:moveTo>
                                  <a:pt x="0" y="0"/>
                                </a:moveTo>
                                <a:lnTo>
                                  <a:pt x="1583944" y="0"/>
                                </a:lnTo>
                                <a:lnTo>
                                  <a:pt x="1583944" y="3619247"/>
                                </a:lnTo>
                                <a:lnTo>
                                  <a:pt x="0" y="361924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3" name="Shape 3353"/>
                        <wps:cNvSpPr/>
                        <wps:spPr>
                          <a:xfrm>
                            <a:off x="2211959" y="5986818"/>
                            <a:ext cx="1568069" cy="3644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8069" h="3644519">
                                <a:moveTo>
                                  <a:pt x="0" y="0"/>
                                </a:moveTo>
                                <a:lnTo>
                                  <a:pt x="1568069" y="0"/>
                                </a:lnTo>
                                <a:lnTo>
                                  <a:pt x="1568069" y="3644519"/>
                                </a:lnTo>
                                <a:lnTo>
                                  <a:pt x="0" y="36445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4" name="Shape 3354"/>
                        <wps:cNvSpPr/>
                        <wps:spPr>
                          <a:xfrm>
                            <a:off x="3816096" y="5986818"/>
                            <a:ext cx="1475994" cy="3644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5994" h="3644519">
                                <a:moveTo>
                                  <a:pt x="0" y="0"/>
                                </a:moveTo>
                                <a:lnTo>
                                  <a:pt x="1475994" y="0"/>
                                </a:lnTo>
                                <a:lnTo>
                                  <a:pt x="1475994" y="3644519"/>
                                </a:lnTo>
                                <a:lnTo>
                                  <a:pt x="0" y="36445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5" name="Shape 3355"/>
                        <wps:cNvSpPr/>
                        <wps:spPr>
                          <a:xfrm>
                            <a:off x="548716" y="82791"/>
                            <a:ext cx="6471412" cy="359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1412" h="359994">
                                <a:moveTo>
                                  <a:pt x="0" y="0"/>
                                </a:moveTo>
                                <a:lnTo>
                                  <a:pt x="6471412" y="0"/>
                                </a:lnTo>
                                <a:lnTo>
                                  <a:pt x="6471412" y="359994"/>
                                </a:lnTo>
                                <a:lnTo>
                                  <a:pt x="0" y="3599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9E4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6" name="Shape 3356"/>
                        <wps:cNvSpPr/>
                        <wps:spPr>
                          <a:xfrm>
                            <a:off x="5328031" y="2062797"/>
                            <a:ext cx="1655953" cy="457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5953" h="4572000">
                                <a:moveTo>
                                  <a:pt x="0" y="0"/>
                                </a:moveTo>
                                <a:lnTo>
                                  <a:pt x="1655953" y="0"/>
                                </a:lnTo>
                                <a:lnTo>
                                  <a:pt x="1655953" y="4572000"/>
                                </a:lnTo>
                                <a:lnTo>
                                  <a:pt x="0" y="4572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9E4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5328031" y="2062797"/>
                            <a:ext cx="1655953" cy="457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5953" h="4572000">
                                <a:moveTo>
                                  <a:pt x="0" y="4572000"/>
                                </a:moveTo>
                                <a:lnTo>
                                  <a:pt x="1655953" y="4572000"/>
                                </a:lnTo>
                                <a:lnTo>
                                  <a:pt x="16559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7" name="Shape 3357"/>
                        <wps:cNvSpPr/>
                        <wps:spPr>
                          <a:xfrm>
                            <a:off x="936092" y="1378814"/>
                            <a:ext cx="2051939" cy="28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1939" h="287998">
                                <a:moveTo>
                                  <a:pt x="0" y="0"/>
                                </a:moveTo>
                                <a:lnTo>
                                  <a:pt x="2051939" y="0"/>
                                </a:lnTo>
                                <a:lnTo>
                                  <a:pt x="2051939" y="287998"/>
                                </a:lnTo>
                                <a:lnTo>
                                  <a:pt x="0" y="2879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9E4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13" name="Picture 3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6262624" y="85763"/>
                            <a:ext cx="752996" cy="7258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5" name="Picture 31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48704" y="67094"/>
                            <a:ext cx="802793" cy="7333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58" name="Shape 3358"/>
                        <wps:cNvSpPr/>
                        <wps:spPr>
                          <a:xfrm>
                            <a:off x="5328031" y="6670878"/>
                            <a:ext cx="1648841" cy="2944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8841" h="2944495">
                                <a:moveTo>
                                  <a:pt x="0" y="0"/>
                                </a:moveTo>
                                <a:lnTo>
                                  <a:pt x="1648841" y="0"/>
                                </a:lnTo>
                                <a:lnTo>
                                  <a:pt x="1648841" y="2944495"/>
                                </a:lnTo>
                                <a:lnTo>
                                  <a:pt x="0" y="29444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9E4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" name="Shape 317"/>
                        <wps:cNvSpPr/>
                        <wps:spPr>
                          <a:xfrm>
                            <a:off x="5328031" y="6670878"/>
                            <a:ext cx="1648841" cy="2944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8841" h="2944495">
                                <a:moveTo>
                                  <a:pt x="0" y="2944495"/>
                                </a:moveTo>
                                <a:lnTo>
                                  <a:pt x="1648841" y="2944495"/>
                                </a:lnTo>
                                <a:lnTo>
                                  <a:pt x="16488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49" name="Picture 3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600069" y="4478096"/>
                            <a:ext cx="1723136" cy="114120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49" style="width:559.287pt;height:766.209pt;position:absolute;z-index:-2147483473;mso-position-horizontal-relative:text;mso-position-horizontal:absolute;margin-left:-48.864pt;mso-position-vertical-relative:text;margin-top:-475.638pt;" coordsize="71029,97308">
                <v:shape id="Shape 6" style="position:absolute;width:66456;height:4893;left:4572;top:0;" coordsize="6645657,489394" path="m0,489394l6645657,489394l6645657,0l0,0x">
                  <v:stroke weight="12pt" endcap="round" joinstyle="miter" miterlimit="10" on="true" color="#0066cc"/>
                  <v:fill on="false" color="#000000" opacity="0"/>
                </v:shape>
                <v:shape id="Shape 8" style="position:absolute;width:66455;height:87213;left:4572;top:10094;" coordsize="6645567,8721395" path="m358127,0c160299,0,0,160274,0,358140l0,8363267c0,8561095,160299,8721395,358127,8721395l6287428,8721395c6485293,8721395,6645567,8561095,6645567,8363267l6645567,358140c6645567,160274,6485293,0,6287428,0x">
                  <v:stroke weight="12pt" endcap="round" joinstyle="round" on="true" color="#0066cc"/>
                  <v:fill on="false" color="#000000" opacity="0"/>
                </v:shape>
                <v:shape id="Shape 9" style="position:absolute;width:71028;height:10598;left:0;top:5276;" coordsize="7102857,1059815" path="m0,0l6573012,0c6865620,0,7102857,237236,7102857,529844c7102857,822579,6865620,1059815,6573012,1059815l0,1059815l0,0x">
                  <v:stroke weight="0pt" endcap="flat" joinstyle="miter" miterlimit="10" on="false" color="#000000" opacity="0"/>
                  <v:fill on="true" color="#0066cc"/>
                </v:shape>
                <v:shape id="Shape 3359" style="position:absolute;width:5098;height:13172;left:0;top:4788;" coordsize="509867,1317244" path="m0,0l509867,0l509867,1317244l0,1317244l0,0">
                  <v:stroke weight="0pt" endcap="flat" joinstyle="miter" miterlimit="10" on="false" color="#000000" opacity="0"/>
                  <v:fill on="true" color="#ffffff"/>
                </v:shape>
                <v:shape id="Shape 11" style="position:absolute;width:62396;height:0;left:5098;top:13508;" coordsize="6239676,0" path="m0,0l6239676,0">
                  <v:stroke weight="2pt" endcap="flat" joinstyle="round" on="true" color="#ffffff"/>
                  <v:fill on="false" color="#000000" opacity="0"/>
                </v:shape>
                <v:shape id="Shape 3360" style="position:absolute;width:15120;height:24480;left:37801;top:20627;" coordsize="1512062,2448052" path="m0,0l1512062,0l1512062,2448052l0,2448052l0,0">
                  <v:stroke weight="0pt" endcap="flat" joinstyle="round" on="false" color="#000000" opacity="0"/>
                  <v:fill on="true" color="#ffffff"/>
                </v:shape>
                <v:shape id="Shape 3361" style="position:absolute;width:15839;height:35280;left:5862;top:20627;" coordsize="1583944,3528060" path="m0,0l1583944,0l1583944,3528060l0,3528060l0,0">
                  <v:stroke weight="0pt" endcap="flat" joinstyle="round" on="false" color="#000000" opacity="0"/>
                  <v:fill on="true" color="#ffffff"/>
                </v:shape>
                <v:shape id="Shape 3362" style="position:absolute;width:15525;height:35280;left:21929;top:20627;" coordsize="1552575,3528060" path="m0,0l1552575,0l1552575,3528060l0,3528060l0,0">
                  <v:stroke weight="0pt" endcap="flat" joinstyle="round" on="false" color="#000000" opacity="0"/>
                  <v:fill on="true" color="#ffffff"/>
                </v:shape>
                <v:shape id="Shape 3363" style="position:absolute;width:47160;height:3240;left:5840;top:56356;" coordsize="4716018,324002" path="m0,0l4716018,0l4716018,324002l0,324002l0,0">
                  <v:stroke weight="0pt" endcap="flat" joinstyle="round" on="false" color="#000000" opacity="0"/>
                  <v:fill on="true" color="#0066cc"/>
                </v:shape>
                <v:shape id="Shape 3364" style="position:absolute;width:15839;height:36192;left:5948;top:59868;" coordsize="1583944,3619247" path="m0,0l1583944,0l1583944,3619247l0,3619247l0,0">
                  <v:stroke weight="0pt" endcap="flat" joinstyle="round" on="false" color="#000000" opacity="0"/>
                  <v:fill on="true" color="#ffffff"/>
                </v:shape>
                <v:shape id="Shape 3365" style="position:absolute;width:15680;height:36445;left:22119;top:59868;" coordsize="1568069,3644519" path="m0,0l1568069,0l1568069,3644519l0,3644519l0,0">
                  <v:stroke weight="0pt" endcap="flat" joinstyle="round" on="false" color="#000000" opacity="0"/>
                  <v:fill on="true" color="#ffffff"/>
                </v:shape>
                <v:shape id="Shape 3366" style="position:absolute;width:14759;height:36445;left:38160;top:59868;" coordsize="1475994,3644519" path="m0,0l1475994,0l1475994,3644519l0,3644519l0,0">
                  <v:stroke weight="0pt" endcap="flat" joinstyle="round" on="false" color="#000000" opacity="0"/>
                  <v:fill on="true" color="#ffffff"/>
                </v:shape>
                <v:shape id="Shape 3367" style="position:absolute;width:64714;height:3599;left:5487;top:827;" coordsize="6471412,359994" path="m0,0l6471412,0l6471412,359994l0,359994l0,0">
                  <v:stroke weight="0pt" endcap="flat" joinstyle="round" on="false" color="#000000" opacity="0"/>
                  <v:fill on="true" color="#c9e4ff"/>
                </v:shape>
                <v:shape id="Shape 3368" style="position:absolute;width:16559;height:45720;left:53280;top:20627;" coordsize="1655953,4572000" path="m0,0l1655953,0l1655953,4572000l0,4572000l0,0">
                  <v:stroke weight="0pt" endcap="flat" joinstyle="round" on="false" color="#000000" opacity="0"/>
                  <v:fill on="true" color="#c9e4ff"/>
                </v:shape>
                <v:shape id="Shape 262" style="position:absolute;width:16559;height:45720;left:53280;top:20627;" coordsize="1655953,4572000" path="m0,4572000l1655953,4572000l1655953,0l0,0x">
                  <v:stroke weight="3pt" endcap="round" joinstyle="miter" miterlimit="8" on="true" color="#ffffff"/>
                  <v:fill on="false" color="#000000" opacity="0"/>
                </v:shape>
                <v:shape id="Shape 3369" style="position:absolute;width:20519;height:2879;left:9360;top:13788;" coordsize="2051939,287998" path="m0,0l2051939,0l2051939,287998l0,287998l0,0">
                  <v:stroke weight="0pt" endcap="flat" joinstyle="round" on="false" color="#000000" opacity="0"/>
                  <v:fill on="true" color="#c9e4ff"/>
                </v:shape>
                <v:shape id="Picture 313" style="position:absolute;width:7529;height:7258;left:62626;top:857;" filled="f">
                  <v:imagedata r:id="rId7"/>
                </v:shape>
                <v:shape id="Picture 315" style="position:absolute;width:8027;height:7333;left:5487;top:670;" filled="f">
                  <v:imagedata r:id="rId8"/>
                </v:shape>
                <v:shape id="Shape 3370" style="position:absolute;width:16488;height:29444;left:53280;top:66708;" coordsize="1648841,2944495" path="m0,0l1648841,0l1648841,2944495l0,2944495l0,0">
                  <v:stroke weight="0pt" endcap="flat" joinstyle="round" on="false" color="#000000" opacity="0"/>
                  <v:fill on="true" color="#c9e4ff"/>
                </v:shape>
                <v:shape id="Shape 317" style="position:absolute;width:16488;height:29444;left:53280;top:66708;" coordsize="1648841,2944495" path="m0,2944495l1648841,2944495l1648841,0l0,0x">
                  <v:stroke weight="3pt" endcap="round" joinstyle="miter" miterlimit="8" on="true" color="#ffffff"/>
                  <v:fill on="false" color="#000000" opacity="0"/>
                </v:shape>
                <v:shape id="Picture 349" style="position:absolute;width:17231;height:11412;left:36000;top:44780;" filled="f">
                  <v:imagedata r:id="rId9"/>
                </v:shape>
              </v:group>
            </w:pict>
          </mc:Fallback>
        </mc:AlternateContent>
      </w:r>
      <w:r>
        <w:t>Заражение ВИЧ возможно Использование персо- целуев, рукопожатий. только при попадании био- нальных или стерильных Невозможно заразиться логической жидкости чело- инструментов для бритья, через укусы</w:t>
      </w:r>
      <w:r>
        <w:t xml:space="preserve"> комаров и веческого организма, со- маникюра, нанесения та- других кровососущих держащей вирус, в крово- туировок, пирсинга и дру- насекомых, а также от ток или на слизистые обо- гих инструментов, нару- животных.  лочки другого человека. шающих целостность</w:t>
      </w:r>
      <w:r>
        <w:t xml:space="preserve"> кож- Единственный способ Поэтому выделяют 3 основ- ных покровов. узнать ВИЧ-статус – ные пути передачи ВИЧ- Полный отказ от наркоти- пройти тестирование, в инфекции: через кровь; ков, особенно тех, которые том числе анонимное и при половом контакте; вводя</w:t>
      </w:r>
      <w:r>
        <w:t xml:space="preserve">тся с помощью инъ- бесплатное, в любой оргаженщина, живущая с ВИЧ, екции. низации здравоохранев отсутствии лечения может Слюна, пот и моча не со- ния, располагающей пропередать вирус ребѐнку. держат достаточного для цедурным кабинетом. </w:t>
      </w:r>
      <w:r>
        <w:rPr>
          <w:b/>
        </w:rPr>
        <w:t xml:space="preserve">Меры профилактики </w:t>
      </w:r>
      <w:r>
        <w:t>ин</w:t>
      </w:r>
      <w:r>
        <w:t>фицирования количест- Для оперативной диагно-</w:t>
      </w:r>
    </w:p>
    <w:p w:rsidR="00C327A0" w:rsidRDefault="00DD1120">
      <w:pPr>
        <w:tabs>
          <w:tab w:val="center" w:pos="3741"/>
          <w:tab w:val="right" w:pos="7346"/>
        </w:tabs>
        <w:ind w:left="0" w:right="0" w:firstLine="0"/>
        <w:jc w:val="left"/>
      </w:pPr>
      <w:r>
        <w:rPr>
          <w:b/>
        </w:rPr>
        <w:t xml:space="preserve">ВИЧ-инфекции - это: </w:t>
      </w:r>
      <w:r>
        <w:rPr>
          <w:b/>
        </w:rPr>
        <w:tab/>
      </w:r>
      <w:r>
        <w:t>ва вируса. Поэтому невоз-</w:t>
      </w:r>
      <w:r>
        <w:tab/>
        <w:t>стики применяются экс-</w:t>
      </w:r>
    </w:p>
    <w:p w:rsidR="00C327A0" w:rsidRDefault="00DD1120">
      <w:pPr>
        <w:ind w:left="2" w:right="0" w:firstLine="113"/>
      </w:pPr>
      <w:r>
        <w:t xml:space="preserve">Предпочтение сексуаль- можно инфицироваться пресс-тесты на наличие ных контактов с постоян- ВИЧ при бытовых контак- антител к ВИЧ по крови. </w:t>
      </w:r>
      <w:r>
        <w:t>ным взаимоверным поло- тах – в том числе, при ис- Экспресс-тесты (по слювым партнером. Если его в пользовании общей посу- не) для самотестирования вашей жизни пока нет, ис- ды, полотенец и других свободно продаются в пользование презервативов бытовых предм</w:t>
      </w:r>
      <w:r>
        <w:t>етов. Нет аптеках. Также тестиро– самый простой и надеж- никакой опасности в со- вание и консультированый способ защиты от ВИЧ вместных водных процеду- ние по вопросам ВИЧи от других ИППП при ка- рах (например, в душе или инфекции проводится в ждом сексуал</w:t>
      </w:r>
      <w:r>
        <w:t xml:space="preserve">ьном контак- бассейне). ВИЧ не переда- Гродненском областном те. ется во время объятий, по- ЦГЭОЗ. </w:t>
      </w:r>
    </w:p>
    <w:p w:rsidR="00C327A0" w:rsidRDefault="00DD1120">
      <w:pPr>
        <w:pStyle w:val="Heading3"/>
        <w:ind w:left="-5"/>
      </w:pPr>
      <w:r>
        <w:t xml:space="preserve">Обратите           внимание </w:t>
      </w:r>
    </w:p>
    <w:p w:rsidR="00C327A0" w:rsidRDefault="00DD1120">
      <w:pPr>
        <w:spacing w:line="249" w:lineRule="auto"/>
        <w:ind w:left="196" w:right="0" w:firstLine="0"/>
        <w:jc w:val="left"/>
      </w:pPr>
      <w:r>
        <w:rPr>
          <w:b/>
          <w:i/>
          <w:sz w:val="22"/>
        </w:rPr>
        <w:t xml:space="preserve">По данным ВОЗ: </w:t>
      </w:r>
    </w:p>
    <w:p w:rsidR="00C327A0" w:rsidRDefault="00DD1120">
      <w:pPr>
        <w:spacing w:after="147" w:line="259" w:lineRule="auto"/>
        <w:ind w:left="108" w:right="0" w:firstLine="0"/>
        <w:jc w:val="left"/>
      </w:pPr>
      <w:r>
        <w:rPr>
          <w:sz w:val="2"/>
        </w:rPr>
        <w:t xml:space="preserve"> </w:t>
      </w:r>
    </w:p>
    <w:p w:rsidR="00C327A0" w:rsidRDefault="00DD1120">
      <w:pPr>
        <w:ind w:left="2" w:right="0" w:firstLine="108"/>
      </w:pPr>
      <w:r>
        <w:t xml:space="preserve">в настоящее время в мире 0коло 40 миллионов людейинфицированы ВИЧ; </w:t>
      </w:r>
    </w:p>
    <w:p w:rsidR="00C327A0" w:rsidRDefault="00DD1120">
      <w:pPr>
        <w:ind w:left="2" w:right="0" w:firstLine="108"/>
      </w:pPr>
      <w:r>
        <w:t>ВИЧ-</w:t>
      </w:r>
      <w:r>
        <w:t xml:space="preserve">инфекция как угроза общественного здравоохранения должна быть полностью ликвидирована к 2030 году. </w:t>
      </w:r>
    </w:p>
    <w:p w:rsidR="00C327A0" w:rsidRDefault="00DD1120">
      <w:pPr>
        <w:spacing w:after="20" w:line="259" w:lineRule="auto"/>
        <w:ind w:left="108" w:right="0" w:firstLine="0"/>
        <w:jc w:val="left"/>
      </w:pPr>
      <w:r>
        <w:t xml:space="preserve"> </w:t>
      </w:r>
    </w:p>
    <w:p w:rsidR="00C327A0" w:rsidRDefault="00DD1120">
      <w:pPr>
        <w:spacing w:line="249" w:lineRule="auto"/>
        <w:ind w:left="627" w:right="0" w:hanging="219"/>
        <w:jc w:val="left"/>
      </w:pPr>
      <w:r>
        <w:rPr>
          <w:b/>
          <w:i/>
          <w:sz w:val="22"/>
        </w:rPr>
        <w:t xml:space="preserve">В Республике         Беларусь: </w:t>
      </w:r>
    </w:p>
    <w:p w:rsidR="00C327A0" w:rsidRDefault="00DD1120">
      <w:pPr>
        <w:spacing w:after="144" w:line="259" w:lineRule="auto"/>
        <w:ind w:left="108" w:right="0" w:firstLine="0"/>
        <w:jc w:val="left"/>
      </w:pPr>
      <w:r>
        <w:rPr>
          <w:sz w:val="2"/>
        </w:rPr>
        <w:t xml:space="preserve"> </w:t>
      </w:r>
    </w:p>
    <w:p w:rsidR="00C327A0" w:rsidRDefault="00DD1120">
      <w:pPr>
        <w:ind w:left="2" w:right="0" w:firstLine="108"/>
      </w:pPr>
      <w:r>
        <w:t>с ВИЧ-положительным статусом проживает около 26 тысяч человек, из которых более 22 тысяч получают антиретровирусную тера</w:t>
      </w:r>
      <w:r>
        <w:t xml:space="preserve">пию, тем самым сохраняя свое здоровье, продолжительность и качество жизни; наибольшее количество </w:t>
      </w:r>
    </w:p>
    <w:p w:rsidR="00C327A0" w:rsidRDefault="00DD1120">
      <w:pPr>
        <w:ind w:right="0"/>
      </w:pPr>
      <w:r>
        <w:t xml:space="preserve">новых случаев регистрируется среди мужчин и женщин в возрасте от 30 до 49 лет; </w:t>
      </w:r>
    </w:p>
    <w:p w:rsidR="00C327A0" w:rsidRDefault="00DD1120">
      <w:pPr>
        <w:spacing w:after="282"/>
        <w:ind w:left="2" w:right="0" w:firstLine="108"/>
      </w:pPr>
      <w:r>
        <w:t>преобладает половой путь передачи ВИЧ, который составляет более 80% от всех ре</w:t>
      </w:r>
      <w:r>
        <w:t xml:space="preserve">гистрируемых случаев.  </w:t>
      </w:r>
    </w:p>
    <w:p w:rsidR="00C327A0" w:rsidRDefault="00DD1120">
      <w:pPr>
        <w:pStyle w:val="Heading3"/>
        <w:ind w:left="-5"/>
      </w:pPr>
      <w:r>
        <w:t xml:space="preserve">К сведению </w:t>
      </w:r>
    </w:p>
    <w:p w:rsidR="00C327A0" w:rsidRDefault="00DD1120">
      <w:pPr>
        <w:spacing w:after="0" w:line="237" w:lineRule="auto"/>
        <w:ind w:left="103" w:right="0" w:firstLine="264"/>
        <w:jc w:val="left"/>
      </w:pPr>
      <w:r>
        <w:rPr>
          <w:b/>
          <w:i/>
          <w:sz w:val="21"/>
        </w:rPr>
        <w:t xml:space="preserve">В Гродненской        области </w:t>
      </w:r>
      <w:r>
        <w:rPr>
          <w:b/>
          <w:sz w:val="21"/>
        </w:rPr>
        <w:t xml:space="preserve">по состоянию на 01.11.2025: </w:t>
      </w:r>
    </w:p>
    <w:p w:rsidR="00C327A0" w:rsidRDefault="00DD1120">
      <w:pPr>
        <w:tabs>
          <w:tab w:val="right" w:pos="2523"/>
        </w:tabs>
        <w:ind w:left="0" w:right="0" w:firstLine="0"/>
        <w:jc w:val="left"/>
      </w:pPr>
      <w:r>
        <w:t xml:space="preserve">зарегистрировано </w:t>
      </w:r>
      <w:r>
        <w:tab/>
        <w:t xml:space="preserve">1763 </w:t>
      </w:r>
    </w:p>
    <w:p w:rsidR="00C327A0" w:rsidRDefault="00DD1120">
      <w:pPr>
        <w:ind w:left="110" w:right="0" w:hanging="108"/>
      </w:pPr>
      <w:r>
        <w:t>случая ВИЧ-инфекции; количество людей, живу-</w:t>
      </w:r>
    </w:p>
    <w:p w:rsidR="00C327A0" w:rsidRDefault="00DD1120">
      <w:pPr>
        <w:ind w:right="0"/>
      </w:pPr>
      <w:r>
        <w:t xml:space="preserve">щих с ВИЧ, составляет 1221 человек; </w:t>
      </w:r>
    </w:p>
    <w:p w:rsidR="00C327A0" w:rsidRDefault="00DD1120">
      <w:pPr>
        <w:tabs>
          <w:tab w:val="center" w:pos="793"/>
          <w:tab w:val="center" w:pos="1526"/>
          <w:tab w:val="right" w:pos="2523"/>
        </w:tabs>
        <w:ind w:left="0" w:right="0" w:firstLine="0"/>
        <w:jc w:val="left"/>
      </w:pPr>
      <w:r>
        <w:t xml:space="preserve">из </w:t>
      </w:r>
      <w:r>
        <w:tab/>
        <w:t xml:space="preserve">общего </w:t>
      </w:r>
      <w:r>
        <w:tab/>
        <w:t xml:space="preserve">числа </w:t>
      </w:r>
      <w:r>
        <w:tab/>
        <w:t>ВИЧ-</w:t>
      </w:r>
    </w:p>
    <w:p w:rsidR="00C327A0" w:rsidRDefault="00DD1120">
      <w:pPr>
        <w:ind w:right="0"/>
      </w:pPr>
      <w:r>
        <w:lastRenderedPageBreak/>
        <w:t xml:space="preserve">инфицированных 61,3% приходится на долю мужчин, доля женщин составляет 38,7 %; </w:t>
      </w:r>
    </w:p>
    <w:p w:rsidR="00C327A0" w:rsidRDefault="00DD1120">
      <w:pPr>
        <w:ind w:left="2" w:right="0" w:firstLine="108"/>
      </w:pPr>
      <w:r>
        <w:t>основным путем передачи ВИЧ является половой –</w:t>
      </w:r>
    </w:p>
    <w:p w:rsidR="00C327A0" w:rsidRDefault="00DD1120">
      <w:pPr>
        <w:ind w:right="0"/>
      </w:pPr>
      <w:r>
        <w:t xml:space="preserve">75,8 % от общего количества зарегистрированных случаев. </w:t>
      </w:r>
    </w:p>
    <w:sectPr w:rsidR="00C327A0">
      <w:type w:val="continuous"/>
      <w:pgSz w:w="11909" w:h="16841"/>
      <w:pgMar w:top="1440" w:right="994" w:bottom="1440" w:left="977" w:header="720" w:footer="720" w:gutter="0"/>
      <w:cols w:num="2" w:space="720" w:equalWidth="0">
        <w:col w:w="7282" w:space="155"/>
        <w:col w:w="250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7A0"/>
    <w:rsid w:val="00C327A0"/>
    <w:rsid w:val="00DD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A20E9E17-527E-441E-B3C7-FD96A9168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8" w:lineRule="auto"/>
      <w:ind w:left="12" w:right="43" w:hanging="10"/>
      <w:jc w:val="both"/>
    </w:pPr>
    <w:rPr>
      <w:rFonts w:ascii="Georgia" w:eastAsia="Georgia" w:hAnsi="Georgia" w:cs="Georgia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outlineLvl w:val="0"/>
    </w:pPr>
    <w:rPr>
      <w:rFonts w:ascii="Georgia" w:eastAsia="Georgia" w:hAnsi="Georgia" w:cs="Georgia"/>
      <w:b/>
      <w:color w:val="FFFFFF"/>
      <w:sz w:val="38"/>
      <w:shd w:val="clear" w:color="auto" w:fill="0066CC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outlineLvl w:val="1"/>
    </w:pPr>
    <w:rPr>
      <w:rFonts w:ascii="Georgia" w:eastAsia="Georgia" w:hAnsi="Georgia" w:cs="Georgia"/>
      <w:b/>
      <w:color w:val="FFFFFF"/>
      <w:sz w:val="36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19" w:line="249" w:lineRule="auto"/>
      <w:ind w:left="10" w:hanging="10"/>
      <w:outlineLvl w:val="2"/>
    </w:pPr>
    <w:rPr>
      <w:rFonts w:ascii="Georgia" w:eastAsia="Georgia" w:hAnsi="Georgia" w:cs="Georgia"/>
      <w:b/>
      <w:color w:val="0066CC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Georgia" w:eastAsia="Georgia" w:hAnsi="Georgia" w:cs="Georgia"/>
      <w:b/>
      <w:color w:val="0066CC"/>
      <w:sz w:val="24"/>
    </w:rPr>
  </w:style>
  <w:style w:type="character" w:customStyle="1" w:styleId="Heading2Char">
    <w:name w:val="Heading 2 Char"/>
    <w:link w:val="Heading2"/>
    <w:rPr>
      <w:rFonts w:ascii="Georgia" w:eastAsia="Georgia" w:hAnsi="Georgia" w:cs="Georgia"/>
      <w:b/>
      <w:color w:val="FFFFFF"/>
      <w:sz w:val="36"/>
    </w:rPr>
  </w:style>
  <w:style w:type="character" w:customStyle="1" w:styleId="Heading1Char">
    <w:name w:val="Heading 1 Char"/>
    <w:link w:val="Heading1"/>
    <w:rPr>
      <w:rFonts w:ascii="Georgia" w:eastAsia="Georgia" w:hAnsi="Georgia" w:cs="Georgia"/>
      <w:b/>
      <w:color w:val="FFFFFF"/>
      <w:sz w:val="38"/>
      <w:shd w:val="clear" w:color="auto" w:fill="0066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3948</Characters>
  <Application>Microsoft Office Word</Application>
  <DocSecurity>4</DocSecurity>
  <Lines>32</Lines>
  <Paragraphs>9</Paragraphs>
  <ScaleCrop>false</ScaleCrop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ooz_2</dc:creator>
  <cp:keywords/>
  <cp:lastModifiedBy>word</cp:lastModifiedBy>
  <cp:revision>2</cp:revision>
  <dcterms:created xsi:type="dcterms:W3CDTF">2025-12-03T08:56:00Z</dcterms:created>
  <dcterms:modified xsi:type="dcterms:W3CDTF">2025-12-03T08:56:00Z</dcterms:modified>
</cp:coreProperties>
</file>