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7EF" w:rsidRDefault="00D917EF" w:rsidP="006B07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12EA40" wp14:editId="34B1630E">
            <wp:simplePos x="0" y="0"/>
            <wp:positionH relativeFrom="column">
              <wp:posOffset>-1127125</wp:posOffset>
            </wp:positionH>
            <wp:positionV relativeFrom="paragraph">
              <wp:posOffset>-361950</wp:posOffset>
            </wp:positionV>
            <wp:extent cx="7629525" cy="10791825"/>
            <wp:effectExtent l="0" t="0" r="9525" b="9525"/>
            <wp:wrapNone/>
            <wp:docPr id="2" name="Рисунок 2" descr="Фон для памятки - 5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 для памятки - 55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17EF" w:rsidRDefault="00D917EF" w:rsidP="006B07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07E3" w:rsidRPr="00A33D01" w:rsidRDefault="006B07E3" w:rsidP="006B0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D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МЕРОПРИЯТИЙ ГУО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ГИМНАЗИЯ №2 Г. ВОЛКОВЫСКА</w:t>
      </w:r>
      <w:r w:rsidRPr="00A33D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6B07E3" w:rsidRPr="00A33D01" w:rsidRDefault="006B07E3" w:rsidP="006B0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D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2024 ГОД, В РАМКАХ ГОДА КАЧЕСТВА</w:t>
      </w:r>
    </w:p>
    <w:tbl>
      <w:tblPr>
        <w:tblStyle w:val="a3"/>
        <w:tblpPr w:leftFromText="180" w:rightFromText="180" w:horzAnchor="margin" w:tblpX="-1026" w:tblpY="1206"/>
        <w:tblW w:w="10881" w:type="dxa"/>
        <w:tblLook w:val="04A0" w:firstRow="1" w:lastRow="0" w:firstColumn="1" w:lastColumn="0" w:noHBand="0" w:noVBand="1"/>
      </w:tblPr>
      <w:tblGrid>
        <w:gridCol w:w="959"/>
        <w:gridCol w:w="5704"/>
        <w:gridCol w:w="1417"/>
        <w:gridCol w:w="2801"/>
      </w:tblGrid>
      <w:tr w:rsidR="00D917EF" w:rsidRPr="00D917EF" w:rsidTr="00D917EF">
        <w:tc>
          <w:tcPr>
            <w:tcW w:w="959" w:type="dxa"/>
          </w:tcPr>
          <w:p w:rsidR="006B07E3" w:rsidRPr="006B07E3" w:rsidRDefault="006B07E3" w:rsidP="00D91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6B07E3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№ </w:t>
            </w:r>
            <w:proofErr w:type="gramStart"/>
            <w:r w:rsidRPr="006B07E3">
              <w:rPr>
                <w:rFonts w:ascii="Times New Roman" w:hAnsi="Times New Roman" w:cs="Times New Roman"/>
                <w:b/>
                <w:sz w:val="24"/>
                <w:szCs w:val="26"/>
              </w:rPr>
              <w:t>п</w:t>
            </w:r>
            <w:proofErr w:type="gramEnd"/>
            <w:r w:rsidRPr="006B07E3">
              <w:rPr>
                <w:rFonts w:ascii="Times New Roman" w:hAnsi="Times New Roman" w:cs="Times New Roman"/>
                <w:b/>
                <w:sz w:val="24"/>
                <w:szCs w:val="26"/>
              </w:rPr>
              <w:t>/п</w:t>
            </w:r>
          </w:p>
        </w:tc>
        <w:tc>
          <w:tcPr>
            <w:tcW w:w="5704" w:type="dxa"/>
            <w:vAlign w:val="center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Сроки</w:t>
            </w:r>
          </w:p>
        </w:tc>
        <w:tc>
          <w:tcPr>
            <w:tcW w:w="2801" w:type="dxa"/>
            <w:vAlign w:val="center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Ответственные</w:t>
            </w:r>
          </w:p>
        </w:tc>
      </w:tr>
      <w:tr w:rsidR="00D917EF" w:rsidRPr="00D917EF" w:rsidTr="00D917EF">
        <w:tc>
          <w:tcPr>
            <w:tcW w:w="959" w:type="dxa"/>
          </w:tcPr>
          <w:p w:rsidR="006B07E3" w:rsidRPr="006B07E3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Оформление информационного стенда и тематической страницы на сайте учреждения «Год качества»</w:t>
            </w:r>
          </w:p>
        </w:tc>
        <w:tc>
          <w:tcPr>
            <w:tcW w:w="1417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Январь</w:t>
            </w:r>
          </w:p>
        </w:tc>
        <w:tc>
          <w:tcPr>
            <w:tcW w:w="2801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Заместитель директора по ВР</w:t>
            </w:r>
          </w:p>
        </w:tc>
      </w:tr>
      <w:tr w:rsidR="006B07E3" w:rsidRPr="00D917EF" w:rsidTr="00D917EF">
        <w:tc>
          <w:tcPr>
            <w:tcW w:w="959" w:type="dxa"/>
          </w:tcPr>
          <w:p w:rsidR="006B07E3" w:rsidRPr="00D917EF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D917EF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Экскурсии на предприятия города и за его пределами</w:t>
            </w:r>
          </w:p>
        </w:tc>
        <w:tc>
          <w:tcPr>
            <w:tcW w:w="1417" w:type="dxa"/>
          </w:tcPr>
          <w:p w:rsidR="006B07E3" w:rsidRPr="00D917EF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течени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е</w:t>
            </w: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года</w:t>
            </w:r>
          </w:p>
        </w:tc>
        <w:tc>
          <w:tcPr>
            <w:tcW w:w="2801" w:type="dxa"/>
          </w:tcPr>
          <w:p w:rsidR="006B07E3" w:rsidRPr="00D917EF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Классные руководители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 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val="en-US" w:eastAsia="ru-RU"/>
              </w:rPr>
              <w:t>I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val="en-US" w:eastAsia="ru-RU"/>
              </w:rPr>
              <w:t>XI</w:t>
            </w: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классов</w:t>
            </w:r>
          </w:p>
        </w:tc>
      </w:tr>
      <w:tr w:rsidR="00D917EF" w:rsidRPr="00D917EF" w:rsidTr="00D917EF">
        <w:tc>
          <w:tcPr>
            <w:tcW w:w="959" w:type="dxa"/>
          </w:tcPr>
          <w:p w:rsidR="006B07E3" w:rsidRPr="006B07E3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Реализация мероприятий информационно-образовательного проекта «Школа активного гражданина» </w:t>
            </w: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(по отдельному плану) для 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val="en-US" w:eastAsia="ru-RU"/>
              </w:rPr>
              <w:t>V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val="en-US" w:eastAsia="ru-RU"/>
              </w:rPr>
              <w:t>XI</w:t>
            </w: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классов</w:t>
            </w:r>
          </w:p>
        </w:tc>
        <w:tc>
          <w:tcPr>
            <w:tcW w:w="1417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течени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е</w:t>
            </w: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года</w:t>
            </w:r>
          </w:p>
        </w:tc>
        <w:tc>
          <w:tcPr>
            <w:tcW w:w="2801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Заместитель директора по ВР</w:t>
            </w:r>
          </w:p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Классные руководители</w:t>
            </w:r>
          </w:p>
        </w:tc>
      </w:tr>
      <w:tr w:rsidR="006B07E3" w:rsidRPr="00D917EF" w:rsidTr="00D917EF">
        <w:tc>
          <w:tcPr>
            <w:tcW w:w="959" w:type="dxa"/>
          </w:tcPr>
          <w:p w:rsidR="006B07E3" w:rsidRPr="00D917EF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D917EF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Организация посещения </w:t>
            </w:r>
            <w:proofErr w:type="gramStart"/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обучающимися</w:t>
            </w:r>
            <w:proofErr w:type="gramEnd"/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музеев, мемориальных комплексов, посвященных теме Великой Отечественной войне, иных туристических объектов</w:t>
            </w:r>
          </w:p>
        </w:tc>
        <w:tc>
          <w:tcPr>
            <w:tcW w:w="1417" w:type="dxa"/>
          </w:tcPr>
          <w:p w:rsidR="006B07E3" w:rsidRPr="00D917EF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течени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е</w:t>
            </w: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года</w:t>
            </w:r>
          </w:p>
        </w:tc>
        <w:tc>
          <w:tcPr>
            <w:tcW w:w="2801" w:type="dxa"/>
          </w:tcPr>
          <w:p w:rsidR="006B07E3" w:rsidRPr="00D917EF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Классные руководители</w:t>
            </w:r>
          </w:p>
        </w:tc>
      </w:tr>
      <w:tr w:rsidR="006B07E3" w:rsidRPr="006B07E3" w:rsidTr="00D917EF">
        <w:tc>
          <w:tcPr>
            <w:tcW w:w="959" w:type="dxa"/>
          </w:tcPr>
          <w:p w:rsidR="006B07E3" w:rsidRPr="006B07E3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День Конституции – подготовка и торжественное проведение вступления новых членов в ряды Белорусского республиканского союза молодежи и Белорусской республиканской пионерской организации</w:t>
            </w:r>
          </w:p>
        </w:tc>
        <w:tc>
          <w:tcPr>
            <w:tcW w:w="1417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Март</w:t>
            </w:r>
          </w:p>
        </w:tc>
        <w:tc>
          <w:tcPr>
            <w:tcW w:w="2801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Заместитель директора по ВР</w:t>
            </w:r>
          </w:p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Педагог-организатор</w:t>
            </w:r>
          </w:p>
        </w:tc>
      </w:tr>
      <w:tr w:rsidR="006B07E3" w:rsidRPr="006B07E3" w:rsidTr="00D917EF">
        <w:tc>
          <w:tcPr>
            <w:tcW w:w="959" w:type="dxa"/>
          </w:tcPr>
          <w:p w:rsidR="006B07E3" w:rsidRPr="006B07E3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Фотовыставка «Сделано в Беларуси!», посвященная Празднику труда 1 мая</w:t>
            </w:r>
          </w:p>
        </w:tc>
        <w:tc>
          <w:tcPr>
            <w:tcW w:w="1417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Май</w:t>
            </w:r>
          </w:p>
        </w:tc>
        <w:tc>
          <w:tcPr>
            <w:tcW w:w="2801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Заместитель директора по ВР</w:t>
            </w:r>
          </w:p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Педагог-организатор</w:t>
            </w:r>
          </w:p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Классные руководители</w:t>
            </w:r>
          </w:p>
        </w:tc>
      </w:tr>
      <w:tr w:rsidR="006B07E3" w:rsidRPr="006B07E3" w:rsidTr="00D917EF">
        <w:tc>
          <w:tcPr>
            <w:tcW w:w="959" w:type="dxa"/>
          </w:tcPr>
          <w:p w:rsidR="006B07E3" w:rsidRPr="006B07E3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Тематические дни, посвященные Году качества, в оздоровительн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ых</w:t>
            </w: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лагер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ях</w:t>
            </w: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«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Солнечный город</w:t>
            </w: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»</w:t>
            </w: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, «</w:t>
            </w:r>
            <w:proofErr w:type="spellStart"/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Медиастар</w:t>
            </w:r>
            <w:proofErr w:type="spellEnd"/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», </w:t>
            </w:r>
            <w:r w:rsidR="00D917EF"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«</w:t>
            </w:r>
            <w:proofErr w:type="spellStart"/>
            <w:r w:rsidR="00D917EF"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Универ</w:t>
            </w:r>
            <w:proofErr w:type="spellEnd"/>
            <w:r w:rsidR="00D917EF"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»</w:t>
            </w: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Июнь</w:t>
            </w:r>
          </w:p>
        </w:tc>
        <w:tc>
          <w:tcPr>
            <w:tcW w:w="2801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Директора лагерей</w:t>
            </w:r>
          </w:p>
        </w:tc>
      </w:tr>
      <w:tr w:rsidR="006B07E3" w:rsidRPr="006B07E3" w:rsidTr="00D917EF">
        <w:tc>
          <w:tcPr>
            <w:tcW w:w="959" w:type="dxa"/>
          </w:tcPr>
          <w:p w:rsidR="006B07E3" w:rsidRPr="006B07E3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Общешкольные часы информирования «Белорусские традиции качества. Дожинки»</w:t>
            </w:r>
          </w:p>
        </w:tc>
        <w:tc>
          <w:tcPr>
            <w:tcW w:w="1417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Сентябрь</w:t>
            </w:r>
          </w:p>
        </w:tc>
        <w:tc>
          <w:tcPr>
            <w:tcW w:w="2801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Классные руководители</w:t>
            </w:r>
          </w:p>
        </w:tc>
      </w:tr>
      <w:tr w:rsidR="006B07E3" w:rsidRPr="006B07E3" w:rsidTr="00D917EF">
        <w:tc>
          <w:tcPr>
            <w:tcW w:w="959" w:type="dxa"/>
          </w:tcPr>
          <w:p w:rsidR="006B07E3" w:rsidRPr="006B07E3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Фотовыставка «Со знаком качества», посвященная экспорту белорусской продукции</w:t>
            </w:r>
          </w:p>
        </w:tc>
        <w:tc>
          <w:tcPr>
            <w:tcW w:w="1417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Октябрь</w:t>
            </w:r>
          </w:p>
        </w:tc>
        <w:tc>
          <w:tcPr>
            <w:tcW w:w="2801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Педагог-организатор</w:t>
            </w:r>
          </w:p>
        </w:tc>
      </w:tr>
      <w:tr w:rsidR="006B07E3" w:rsidRPr="006B07E3" w:rsidTr="00D917EF">
        <w:tc>
          <w:tcPr>
            <w:tcW w:w="959" w:type="dxa"/>
          </w:tcPr>
          <w:p w:rsidR="006B07E3" w:rsidRPr="006B07E3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917E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Неделя профориентации «Выбери будущее сегодня» (по отдельному плану)</w:t>
            </w:r>
          </w:p>
        </w:tc>
        <w:tc>
          <w:tcPr>
            <w:tcW w:w="1417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Октябрь</w:t>
            </w:r>
          </w:p>
        </w:tc>
        <w:tc>
          <w:tcPr>
            <w:tcW w:w="2801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Заместитель директора по ВР</w:t>
            </w:r>
          </w:p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Классные руководители</w:t>
            </w:r>
          </w:p>
        </w:tc>
      </w:tr>
      <w:tr w:rsidR="006B07E3" w:rsidRPr="006B07E3" w:rsidTr="00D917EF">
        <w:tc>
          <w:tcPr>
            <w:tcW w:w="959" w:type="dxa"/>
          </w:tcPr>
          <w:p w:rsidR="006B07E3" w:rsidRPr="006B07E3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Оформление тематической выставки в библиотеке, посвященной Году качества</w:t>
            </w:r>
          </w:p>
        </w:tc>
        <w:tc>
          <w:tcPr>
            <w:tcW w:w="1417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течение года</w:t>
            </w:r>
          </w:p>
        </w:tc>
        <w:tc>
          <w:tcPr>
            <w:tcW w:w="2801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Библиотекарь</w:t>
            </w:r>
          </w:p>
        </w:tc>
      </w:tr>
      <w:tr w:rsidR="006B07E3" w:rsidRPr="006B07E3" w:rsidTr="00D917EF">
        <w:tc>
          <w:tcPr>
            <w:tcW w:w="959" w:type="dxa"/>
          </w:tcPr>
          <w:p w:rsidR="006B07E3" w:rsidRPr="006B07E3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Участие в конкурсах, посвященных Году качества</w:t>
            </w:r>
          </w:p>
        </w:tc>
        <w:tc>
          <w:tcPr>
            <w:tcW w:w="1417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течение года</w:t>
            </w:r>
          </w:p>
        </w:tc>
        <w:tc>
          <w:tcPr>
            <w:tcW w:w="2801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Заместитель директора по ВР</w:t>
            </w:r>
          </w:p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Педагог-организатор</w:t>
            </w:r>
          </w:p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Классные руководители</w:t>
            </w:r>
          </w:p>
        </w:tc>
      </w:tr>
      <w:tr w:rsidR="006B07E3" w:rsidRPr="006B07E3" w:rsidTr="00D917EF">
        <w:tc>
          <w:tcPr>
            <w:tcW w:w="959" w:type="dxa"/>
          </w:tcPr>
          <w:p w:rsidR="006B07E3" w:rsidRPr="006B07E3" w:rsidRDefault="006B07E3" w:rsidP="00D917E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5704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Контроль качества знаний учащихся</w:t>
            </w:r>
          </w:p>
        </w:tc>
        <w:tc>
          <w:tcPr>
            <w:tcW w:w="1417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течение года</w:t>
            </w:r>
          </w:p>
        </w:tc>
        <w:tc>
          <w:tcPr>
            <w:tcW w:w="2801" w:type="dxa"/>
          </w:tcPr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Заместитель директора по УР</w:t>
            </w:r>
          </w:p>
          <w:p w:rsidR="006B07E3" w:rsidRPr="006B07E3" w:rsidRDefault="006B07E3" w:rsidP="00D917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B07E3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 </w:t>
            </w:r>
          </w:p>
        </w:tc>
      </w:tr>
    </w:tbl>
    <w:p w:rsidR="00DD5B18" w:rsidRDefault="00DD5B18"/>
    <w:sectPr w:rsidR="00DD5B18" w:rsidSect="00D917E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421F8"/>
    <w:multiLevelType w:val="hybridMultilevel"/>
    <w:tmpl w:val="E036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7E3"/>
    <w:rsid w:val="006B07E3"/>
    <w:rsid w:val="00D917EF"/>
    <w:rsid w:val="00DD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7E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7E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2024-04-20T06:14:00Z</dcterms:created>
  <dcterms:modified xsi:type="dcterms:W3CDTF">2024-04-20T06:37:00Z</dcterms:modified>
</cp:coreProperties>
</file>