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9E" w:rsidRPr="007D2294" w:rsidRDefault="006B289E" w:rsidP="006B289E">
      <w:pPr>
        <w:pStyle w:val="a3"/>
        <w:jc w:val="center"/>
        <w:rPr>
          <w:rStyle w:val="a4"/>
          <w:sz w:val="32"/>
          <w:szCs w:val="32"/>
        </w:rPr>
      </w:pPr>
      <w:r w:rsidRPr="007D2294">
        <w:rPr>
          <w:rStyle w:val="a4"/>
          <w:sz w:val="32"/>
          <w:szCs w:val="32"/>
        </w:rPr>
        <w:t>Консультация родителей</w:t>
      </w:r>
      <w:r w:rsidR="007D2294" w:rsidRPr="007D2294">
        <w:rPr>
          <w:rStyle w:val="a4"/>
          <w:sz w:val="32"/>
          <w:szCs w:val="32"/>
        </w:rPr>
        <w:t xml:space="preserve"> 9-х  классов</w:t>
      </w:r>
      <w:r w:rsidR="00867B61">
        <w:rPr>
          <w:rStyle w:val="a4"/>
          <w:sz w:val="32"/>
          <w:szCs w:val="32"/>
        </w:rPr>
        <w:t xml:space="preserve"> </w:t>
      </w:r>
    </w:p>
    <w:p w:rsidR="00A93021" w:rsidRPr="00867B61" w:rsidRDefault="006B289E" w:rsidP="006B289E">
      <w:pPr>
        <w:pStyle w:val="a3"/>
        <w:jc w:val="center"/>
        <w:rPr>
          <w:rStyle w:val="a4"/>
          <w:sz w:val="28"/>
          <w:szCs w:val="28"/>
        </w:rPr>
      </w:pPr>
      <w:r w:rsidRPr="00867B61">
        <w:rPr>
          <w:rStyle w:val="a4"/>
          <w:sz w:val="28"/>
          <w:szCs w:val="28"/>
        </w:rPr>
        <w:t>«Помощь и поддержка  родителей в</w:t>
      </w:r>
      <w:r w:rsidR="007D2294" w:rsidRPr="00867B61">
        <w:rPr>
          <w:rStyle w:val="a4"/>
          <w:sz w:val="28"/>
          <w:szCs w:val="28"/>
        </w:rPr>
        <w:t xml:space="preserve">  профессиональном  выборе подростков</w:t>
      </w:r>
      <w:r w:rsidRPr="00867B61">
        <w:rPr>
          <w:rStyle w:val="a4"/>
          <w:sz w:val="28"/>
          <w:szCs w:val="28"/>
        </w:rPr>
        <w:t>»</w:t>
      </w:r>
    </w:p>
    <w:p w:rsidR="00A93021" w:rsidRPr="007D2294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rStyle w:val="a4"/>
          <w:sz w:val="28"/>
          <w:szCs w:val="28"/>
        </w:rPr>
        <w:t>Первая трудность</w:t>
      </w:r>
      <w:r w:rsidRPr="007D2294">
        <w:rPr>
          <w:sz w:val="28"/>
          <w:szCs w:val="28"/>
        </w:rPr>
        <w:t xml:space="preserve"> – социальная незрелость подростков, неготовность к са</w:t>
      </w:r>
      <w:r w:rsidR="007D2294">
        <w:rPr>
          <w:sz w:val="28"/>
          <w:szCs w:val="28"/>
        </w:rPr>
        <w:t>мостоятельному принятию решений</w:t>
      </w:r>
      <w:r w:rsidRPr="007D2294">
        <w:rPr>
          <w:sz w:val="28"/>
          <w:szCs w:val="28"/>
        </w:rPr>
        <w:t>. Разные родители по-разному поступают в ситуации выбора их ребенком профессии. Одни решают сами, диктуют сыну или дочери определенные условия.</w:t>
      </w:r>
      <w:r w:rsidR="00CB7B05">
        <w:rPr>
          <w:sz w:val="28"/>
          <w:szCs w:val="28"/>
        </w:rPr>
        <w:t xml:space="preserve"> </w:t>
      </w:r>
      <w:r w:rsidRPr="007D2294">
        <w:rPr>
          <w:sz w:val="28"/>
          <w:szCs w:val="28"/>
        </w:rPr>
        <w:t>Другие отстраняются от помощи, предоставляя молодому человеку полную свободу выбора. Следует же не навязывать подростку готовых решений, а создать возможность позитивного выбора и проявления самостоятельности. В конфликтной ситуации родителям нужно вести себя спокойно, сдержанно, тактично и чутко. Даже если сам подросток ведет себя вызывающе, он ценит ваше уважительное отношение к нему.</w:t>
      </w:r>
    </w:p>
    <w:p w:rsidR="00CB7B05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rStyle w:val="a4"/>
          <w:sz w:val="28"/>
          <w:szCs w:val="28"/>
        </w:rPr>
        <w:t>Вторая трудность</w:t>
      </w:r>
      <w:r w:rsidRPr="007D2294">
        <w:rPr>
          <w:sz w:val="28"/>
          <w:szCs w:val="28"/>
        </w:rPr>
        <w:t xml:space="preserve"> – незнание факторов, влияющих на выбор профессии. Какие же факторы следует учитывать молодому человеку, выбирающему профессию, и родителям, которые помогают ему в этом деле?</w:t>
      </w:r>
    </w:p>
    <w:p w:rsidR="00A93021" w:rsidRPr="007D2294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sz w:val="28"/>
          <w:szCs w:val="28"/>
        </w:rPr>
        <w:t>1. Первое на что следует обратить внимание – это состояние здоровья. Если вы знаете, что у вашего ребенка есть какие-то отклонения в состоянии здоровья, хронические заболевания, обязательно проконсультируйтесь с подростковым терапевтом, лечащим врачом, не будет ли это заболевание препятствовать в выборе той или иной профессии. Только врач может дать рекомендацию о соответствии состояния здоровья выбранной профессии.</w:t>
      </w:r>
    </w:p>
    <w:p w:rsidR="00867B61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sz w:val="28"/>
          <w:szCs w:val="28"/>
        </w:rPr>
        <w:t xml:space="preserve">2. Выбирая профессию, непременно следует учитывать интересы, склонности и способности вашего ребёнка. Считается, что выбор профессии будет более обоснованным, если в его основе лежит интерес к содержанию профессии. В этом случае и профессиональные намерения более устойчивые, и профессиональное обучение идет </w:t>
      </w:r>
      <w:r w:rsidR="00CB7B05">
        <w:rPr>
          <w:sz w:val="28"/>
          <w:szCs w:val="28"/>
        </w:rPr>
        <w:t>быстрее и эффективнее</w:t>
      </w:r>
      <w:r w:rsidRPr="007D2294">
        <w:rPr>
          <w:sz w:val="28"/>
          <w:szCs w:val="28"/>
        </w:rPr>
        <w:t>.</w:t>
      </w:r>
      <w:r w:rsidR="00CB7B05">
        <w:rPr>
          <w:sz w:val="28"/>
          <w:szCs w:val="28"/>
        </w:rPr>
        <w:t xml:space="preserve"> </w:t>
      </w:r>
      <w:r w:rsidRPr="007D2294">
        <w:rPr>
          <w:sz w:val="28"/>
          <w:szCs w:val="28"/>
        </w:rPr>
        <w:t>Родители могут помочь сыну или дочери в формировании интересов и склонностей, в развитии способностей.</w:t>
      </w:r>
      <w:r w:rsidR="00CB7B05">
        <w:rPr>
          <w:sz w:val="28"/>
          <w:szCs w:val="28"/>
        </w:rPr>
        <w:t xml:space="preserve"> </w:t>
      </w:r>
    </w:p>
    <w:p w:rsidR="00A93021" w:rsidRPr="007D2294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sz w:val="28"/>
          <w:szCs w:val="28"/>
        </w:rPr>
        <w:t>При этом следует руководствоваться следующими советами: не относитесь к занятиям своих детей свысока. Найдите время их выслушать, а лучше всего попробуйте лучше увл</w:t>
      </w:r>
      <w:r w:rsidR="00CB7B05">
        <w:rPr>
          <w:sz w:val="28"/>
          <w:szCs w:val="28"/>
        </w:rPr>
        <w:t>ечься тем, что интересует ребят.</w:t>
      </w:r>
      <w:r w:rsidRPr="007D2294">
        <w:rPr>
          <w:sz w:val="28"/>
          <w:szCs w:val="28"/>
        </w:rPr>
        <w:t>В общении на равных вы совершенно другими глазами увидите своего ребенка и его друзей. И поверьте, в совместных делах, в сотрудничестве при обсуждении и решении общих задач ваши знания, ваши компетентные советы более опытного человека будут приня</w:t>
      </w:r>
      <w:r w:rsidR="00867B61">
        <w:rPr>
          <w:sz w:val="28"/>
          <w:szCs w:val="28"/>
        </w:rPr>
        <w:t>ты подростками с благодарностью</w:t>
      </w:r>
      <w:r w:rsidRPr="007D2294">
        <w:rPr>
          <w:sz w:val="28"/>
          <w:szCs w:val="28"/>
        </w:rPr>
        <w:t xml:space="preserve"> в подростковом возрасте неизбежна «разбросанность» интересов, т.к. это период </w:t>
      </w:r>
      <w:r w:rsidR="00CB7B05">
        <w:rPr>
          <w:sz w:val="28"/>
          <w:szCs w:val="28"/>
        </w:rPr>
        <w:t xml:space="preserve">исканий, </w:t>
      </w:r>
      <w:r w:rsidRPr="007D2294">
        <w:rPr>
          <w:sz w:val="28"/>
          <w:szCs w:val="28"/>
        </w:rPr>
        <w:t xml:space="preserve"> а нередко и конформизма, то есть я делаю то и интересуюсь тем, чтобы не отличаться от сверстников.</w:t>
      </w:r>
    </w:p>
    <w:p w:rsidR="00CB7B05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sz w:val="28"/>
          <w:szCs w:val="28"/>
        </w:rPr>
        <w:t xml:space="preserve">Будьте внимательны и чутки к отличным от ваших увлечениям и интересам детей, помогите им не обмануться, найти себя и свою профессию, даже </w:t>
      </w:r>
      <w:r w:rsidR="00CB7B05">
        <w:rPr>
          <w:sz w:val="28"/>
          <w:szCs w:val="28"/>
        </w:rPr>
        <w:t>если это и нарушит ваши планы. П</w:t>
      </w:r>
      <w:r w:rsidRPr="007D2294">
        <w:rPr>
          <w:sz w:val="28"/>
          <w:szCs w:val="28"/>
        </w:rPr>
        <w:t>омните, что подростковом возрасте потребность в осмысленной деятельности, направленной на достижение социально значимого результата, становит</w:t>
      </w:r>
      <w:r w:rsidR="00CB7B05">
        <w:rPr>
          <w:sz w:val="28"/>
          <w:szCs w:val="28"/>
        </w:rPr>
        <w:t>ся, как правило, необходимостью.</w:t>
      </w:r>
    </w:p>
    <w:p w:rsidR="00A93021" w:rsidRPr="007D2294" w:rsidRDefault="00CB7B05" w:rsidP="007D22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>3</w:t>
      </w:r>
      <w:r w:rsidR="00A93021" w:rsidRPr="007D2294">
        <w:rPr>
          <w:sz w:val="28"/>
          <w:szCs w:val="28"/>
        </w:rPr>
        <w:t xml:space="preserve">. Еще один важный фактор, который следует учитывать при выборе профессии – </w:t>
      </w:r>
      <w:r w:rsidR="00A93021" w:rsidRPr="007D2294">
        <w:rPr>
          <w:sz w:val="28"/>
          <w:szCs w:val="28"/>
        </w:rPr>
        <w:lastRenderedPageBreak/>
        <w:t>потребность экономики в кадрах. Необходимо знать, какие профессии являются в востребованными на рынке труда, а какими профессиями рынок перенасыщен.</w:t>
      </w:r>
    </w:p>
    <w:p w:rsidR="00A93021" w:rsidRPr="007D2294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rStyle w:val="a4"/>
          <w:sz w:val="28"/>
          <w:szCs w:val="28"/>
        </w:rPr>
        <w:t>Еще одна трудность</w:t>
      </w:r>
      <w:r w:rsidRPr="007D2294">
        <w:rPr>
          <w:sz w:val="28"/>
          <w:szCs w:val="28"/>
        </w:rPr>
        <w:t xml:space="preserve">, с которой сталкивается подросток в процессе выбора профессии – это </w:t>
      </w:r>
      <w:r w:rsidR="00CB7B05">
        <w:rPr>
          <w:sz w:val="28"/>
          <w:szCs w:val="28"/>
        </w:rPr>
        <w:t>завышенный или заниженный</w:t>
      </w:r>
      <w:r w:rsidRPr="007D2294">
        <w:rPr>
          <w:sz w:val="28"/>
          <w:szCs w:val="28"/>
        </w:rPr>
        <w:t xml:space="preserve"> уровень притязаний, основывающийся на неадекватном уровне самооценки, неправильном понимании своих способностей. В этом возрасте, только 10% старшеклассников могут правильно оценить себя. 90% нуждаются при этом в совете старших.Если у подростка завышенн</w:t>
      </w:r>
      <w:r w:rsidR="00CB7B05">
        <w:rPr>
          <w:sz w:val="28"/>
          <w:szCs w:val="28"/>
        </w:rPr>
        <w:t>ые запросы, то перед родителями</w:t>
      </w:r>
      <w:r w:rsidRPr="007D2294">
        <w:rPr>
          <w:sz w:val="28"/>
          <w:szCs w:val="28"/>
        </w:rPr>
        <w:t xml:space="preserve"> открываются великолепные возможности снизить уровень притязаний или стимулировать их. В связи с этим мы приводим следующие полезные практические советы: несоразмеримые с возможностями запросы следует не осуждать или запрещать, а позволить ему столкнуться с реальностью, т.к. неудача автоматически снижает уровень притязаний</w:t>
      </w:r>
      <w:r w:rsidR="00CB7B05">
        <w:rPr>
          <w:sz w:val="28"/>
          <w:szCs w:val="28"/>
        </w:rPr>
        <w:t>. В</w:t>
      </w:r>
      <w:r w:rsidRPr="007D2294">
        <w:rPr>
          <w:sz w:val="28"/>
          <w:szCs w:val="28"/>
        </w:rPr>
        <w:t>сегда помнить, что завышенный уровень – замечательный стимул для</w:t>
      </w:r>
      <w:r w:rsidR="00CB7B05">
        <w:rPr>
          <w:sz w:val="28"/>
          <w:szCs w:val="28"/>
        </w:rPr>
        <w:t xml:space="preserve"> усвоения новых знаний, умений. П</w:t>
      </w:r>
      <w:r w:rsidRPr="007D2294">
        <w:rPr>
          <w:sz w:val="28"/>
          <w:szCs w:val="28"/>
        </w:rPr>
        <w:t>оощрять усвоение ребенком таких видов деятельности, которые необходимы для удовлетворения его запросов, а также стиль поведения, обеспечивающий в этом успех.</w:t>
      </w:r>
    </w:p>
    <w:p w:rsidR="00CB7B05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rStyle w:val="a4"/>
          <w:sz w:val="28"/>
          <w:szCs w:val="28"/>
        </w:rPr>
        <w:t>Следующая сложность</w:t>
      </w:r>
      <w:r w:rsidRPr="007D2294">
        <w:rPr>
          <w:sz w:val="28"/>
          <w:szCs w:val="28"/>
        </w:rPr>
        <w:t>, с которой сталкивается подросток при выборе профессии – это свойственная подростковому возрасту высокая эмоциональность. Поэтому подростка зачастую привлекает внешняя сторона профессии, он выбирают романтические, особенные профессии, основываясь на каком-либо незначительном, но ярком привлекательном признаке.</w:t>
      </w:r>
      <w:r w:rsidR="00867B61">
        <w:rPr>
          <w:sz w:val="28"/>
          <w:szCs w:val="28"/>
        </w:rPr>
        <w:t xml:space="preserve"> </w:t>
      </w:r>
      <w:r w:rsidRPr="007D2294">
        <w:rPr>
          <w:sz w:val="28"/>
          <w:szCs w:val="28"/>
        </w:rPr>
        <w:t>Например, такие профессии, как модельер, стюардесса, следователь уголовного розыска, археолог, геолог, переводчик. Для коррекции таких малообоснованных профессиональных планов необходимо подробно информировать подростка о содержании профессии, трудовых обязанностях, условиях, режиме труда и отдыха, способах получения профессии</w:t>
      </w:r>
      <w:r w:rsidR="00CB7B05">
        <w:rPr>
          <w:sz w:val="28"/>
          <w:szCs w:val="28"/>
        </w:rPr>
        <w:t>.</w:t>
      </w:r>
    </w:p>
    <w:p w:rsidR="001C3170" w:rsidRDefault="00CB7B05" w:rsidP="007D22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93021" w:rsidRPr="007D2294">
        <w:rPr>
          <w:sz w:val="28"/>
          <w:szCs w:val="28"/>
        </w:rPr>
        <w:t>одходим</w:t>
      </w:r>
      <w:r w:rsidR="00A93021" w:rsidRPr="007D2294">
        <w:rPr>
          <w:rStyle w:val="a4"/>
          <w:sz w:val="28"/>
          <w:szCs w:val="28"/>
        </w:rPr>
        <w:t xml:space="preserve"> еще к одной группе проблем</w:t>
      </w:r>
      <w:r w:rsidR="007D2294" w:rsidRPr="007D2294">
        <w:rPr>
          <w:rStyle w:val="a4"/>
          <w:sz w:val="28"/>
          <w:szCs w:val="28"/>
        </w:rPr>
        <w:t xml:space="preserve">: </w:t>
      </w:r>
      <w:r w:rsidR="007D2294" w:rsidRPr="007D2294">
        <w:rPr>
          <w:sz w:val="28"/>
          <w:szCs w:val="28"/>
        </w:rPr>
        <w:t>п</w:t>
      </w:r>
      <w:r w:rsidR="00A93021" w:rsidRPr="007D2294">
        <w:rPr>
          <w:sz w:val="28"/>
          <w:szCs w:val="28"/>
        </w:rPr>
        <w:t>одростки имеют недостаточное представление о мире профессий, их содержании, учебных за</w:t>
      </w:r>
      <w:r>
        <w:rPr>
          <w:sz w:val="28"/>
          <w:szCs w:val="28"/>
        </w:rPr>
        <w:t xml:space="preserve">ведениях, условиях приема </w:t>
      </w:r>
      <w:r w:rsidR="00A93021" w:rsidRPr="007D22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3021" w:rsidRPr="007D2294">
        <w:rPr>
          <w:sz w:val="28"/>
          <w:szCs w:val="28"/>
        </w:rPr>
        <w:t>Задача родителей – помочь детям овладеть такой информацией. Попробуйте вместе с вашим сыном или дочерью проанализировать содержание разных профессий. Начать можно с профессии матери, отца, ближайших родственников. Ваша задача – помочь детям оценивать различные профессии объективно, с учетом всех плюсов и минусов. Анализируя содержание профессий, следует помнить и о том, что каждую профессию надо рассматривать в единстве внешних и внутренних элементов. Внешнее – это то, что сразу бросается в глаза. Например, врач в белом халате в чистом светлом кабинете ведет прием больных, беседует с ними, осматривает, выслушивает, назначает лечение.</w:t>
      </w:r>
      <w:r w:rsidR="007D2294" w:rsidRPr="007D2294">
        <w:rPr>
          <w:sz w:val="28"/>
          <w:szCs w:val="28"/>
        </w:rPr>
        <w:t xml:space="preserve"> </w:t>
      </w:r>
      <w:r w:rsidR="00A93021" w:rsidRPr="007D2294">
        <w:rPr>
          <w:sz w:val="28"/>
          <w:szCs w:val="28"/>
        </w:rPr>
        <w:t>А что за этим? Высочайшая ответственность за жизнь и здоров</w:t>
      </w:r>
      <w:r>
        <w:rPr>
          <w:sz w:val="28"/>
          <w:szCs w:val="28"/>
        </w:rPr>
        <w:t xml:space="preserve">ье пациентов. Обширные знания, </w:t>
      </w:r>
      <w:r w:rsidR="00A93021" w:rsidRPr="007D2294">
        <w:rPr>
          <w:sz w:val="28"/>
          <w:szCs w:val="28"/>
        </w:rPr>
        <w:t xml:space="preserve"> умение принимать самостоятельные ответственные решения, ставить диагноз. Высокая эмоциональная устойчивость, умение владеть собой, своим поведением, чувствами. </w:t>
      </w:r>
    </w:p>
    <w:p w:rsidR="00A93021" w:rsidRPr="007D2294" w:rsidRDefault="00A93021" w:rsidP="007D2294">
      <w:pPr>
        <w:pStyle w:val="a3"/>
        <w:jc w:val="both"/>
        <w:rPr>
          <w:sz w:val="28"/>
          <w:szCs w:val="28"/>
        </w:rPr>
      </w:pPr>
      <w:r w:rsidRPr="007D2294">
        <w:rPr>
          <w:sz w:val="28"/>
          <w:szCs w:val="28"/>
        </w:rPr>
        <w:t>Таким образом, подготовка к выбору профессии требует от подростка</w:t>
      </w:r>
      <w:r w:rsidR="001C3170">
        <w:rPr>
          <w:sz w:val="28"/>
          <w:szCs w:val="28"/>
        </w:rPr>
        <w:t xml:space="preserve"> и его родителей немало усилий. </w:t>
      </w:r>
      <w:r w:rsidRPr="007D2294">
        <w:rPr>
          <w:sz w:val="28"/>
          <w:szCs w:val="28"/>
        </w:rPr>
        <w:t>Итак, ваш ребенок стоит перед необходимостью важнейшего выбора – профессионального самоопределения. Разумеется, каждый сам кузнец своего счастья, только от него самого зависит успех или неудача в выборе профессии. Но готовность ребенка к этому решающему шагу зависит и от того, помогают ли ему родители или нет.</w:t>
      </w:r>
      <w:r w:rsidR="001C3170">
        <w:rPr>
          <w:sz w:val="28"/>
          <w:szCs w:val="28"/>
        </w:rPr>
        <w:t xml:space="preserve"> </w:t>
      </w:r>
      <w:r w:rsidRPr="007D2294">
        <w:rPr>
          <w:sz w:val="28"/>
          <w:szCs w:val="28"/>
        </w:rPr>
        <w:t>Позиция родителей очень важна, она должна быть мудрой, ответственной.</w:t>
      </w:r>
    </w:p>
    <w:p w:rsidR="009227CE" w:rsidRPr="007D2294" w:rsidRDefault="009227CE" w:rsidP="007D2294">
      <w:pPr>
        <w:jc w:val="both"/>
        <w:rPr>
          <w:sz w:val="28"/>
          <w:szCs w:val="28"/>
        </w:rPr>
      </w:pPr>
    </w:p>
    <w:sectPr w:rsidR="009227CE" w:rsidRPr="007D2294" w:rsidSect="001C3170">
      <w:pgSz w:w="11906" w:h="16838"/>
      <w:pgMar w:top="720" w:right="720" w:bottom="284" w:left="72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39" w:rsidRDefault="009A2D39" w:rsidP="00A93021">
      <w:r>
        <w:separator/>
      </w:r>
    </w:p>
  </w:endnote>
  <w:endnote w:type="continuationSeparator" w:id="0">
    <w:p w:rsidR="009A2D39" w:rsidRDefault="009A2D39" w:rsidP="00A9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39" w:rsidRDefault="009A2D39" w:rsidP="00A93021">
      <w:r>
        <w:separator/>
      </w:r>
    </w:p>
  </w:footnote>
  <w:footnote w:type="continuationSeparator" w:id="0">
    <w:p w:rsidR="009A2D39" w:rsidRDefault="009A2D39" w:rsidP="00A93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3021"/>
    <w:rsid w:val="001C3170"/>
    <w:rsid w:val="005B1040"/>
    <w:rsid w:val="0064749F"/>
    <w:rsid w:val="006B289E"/>
    <w:rsid w:val="006C40B4"/>
    <w:rsid w:val="007D2294"/>
    <w:rsid w:val="0080319D"/>
    <w:rsid w:val="008076EC"/>
    <w:rsid w:val="00867B61"/>
    <w:rsid w:val="009227CE"/>
    <w:rsid w:val="009A244B"/>
    <w:rsid w:val="009A2D39"/>
    <w:rsid w:val="009A7F9B"/>
    <w:rsid w:val="00A93021"/>
    <w:rsid w:val="00B14570"/>
    <w:rsid w:val="00BA3768"/>
    <w:rsid w:val="00CB7B05"/>
    <w:rsid w:val="00CC637E"/>
    <w:rsid w:val="00CE1FBC"/>
    <w:rsid w:val="00DA3E4E"/>
    <w:rsid w:val="00EE767E"/>
    <w:rsid w:val="00FD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86" w:hanging="3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02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02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930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3021"/>
  </w:style>
  <w:style w:type="paragraph" w:styleId="a7">
    <w:name w:val="footer"/>
    <w:basedOn w:val="a"/>
    <w:link w:val="a8"/>
    <w:uiPriority w:val="99"/>
    <w:semiHidden/>
    <w:unhideWhenUsed/>
    <w:rsid w:val="00A930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3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2017-01-20T14:47:00Z</cp:lastPrinted>
  <dcterms:created xsi:type="dcterms:W3CDTF">2017-01-20T14:05:00Z</dcterms:created>
  <dcterms:modified xsi:type="dcterms:W3CDTF">2024-03-13T11:16:00Z</dcterms:modified>
</cp:coreProperties>
</file>