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83" w:rsidRDefault="00B25483" w:rsidP="00713CB6">
      <w:pPr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Рекомендации по использованию в образовательном процессе учебного пособия «Алгебра»</w:t>
      </w:r>
      <w:r w:rsidR="005403B0" w:rsidRPr="005403B0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для 10 класса</w:t>
      </w:r>
    </w:p>
    <w:p w:rsidR="0063244D" w:rsidRDefault="00713CB6" w:rsidP="00713CB6">
      <w:pPr>
        <w:spacing w:line="276" w:lineRule="auto"/>
        <w:jc w:val="center"/>
        <w:rPr>
          <w:szCs w:val="28"/>
        </w:rPr>
      </w:pPr>
      <w:r w:rsidRPr="00675270">
        <w:rPr>
          <w:i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6F0B009" wp14:editId="7A9E0D87">
            <wp:simplePos x="0" y="0"/>
            <wp:positionH relativeFrom="margin">
              <wp:posOffset>4331970</wp:posOffset>
            </wp:positionH>
            <wp:positionV relativeFrom="margin">
              <wp:posOffset>722630</wp:posOffset>
            </wp:positionV>
            <wp:extent cx="1583690" cy="21977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483" w:rsidRPr="005403B0" w:rsidRDefault="00484C93" w:rsidP="005403B0">
      <w:r w:rsidRPr="005403B0">
        <w:t>В рамках обновления содержания</w:t>
      </w:r>
      <w:r w:rsidR="004C5D22">
        <w:t xml:space="preserve"> образования</w:t>
      </w:r>
      <w:r w:rsidRPr="005403B0">
        <w:t xml:space="preserve"> к 2020/2021 учебному году издан</w:t>
      </w:r>
      <w:r w:rsidR="0063244D" w:rsidRPr="005403B0">
        <w:t>о ново</w:t>
      </w:r>
      <w:r w:rsidRPr="005403B0">
        <w:t>е учебн</w:t>
      </w:r>
      <w:r w:rsidR="0063244D" w:rsidRPr="005403B0">
        <w:t>ое</w:t>
      </w:r>
      <w:r w:rsidRPr="005403B0">
        <w:t xml:space="preserve"> пособи</w:t>
      </w:r>
      <w:r w:rsidR="0063244D" w:rsidRPr="005403B0">
        <w:t>е «</w:t>
      </w:r>
      <w:r w:rsidR="00B25483" w:rsidRPr="005403B0">
        <w:t>Алгебра</w:t>
      </w:r>
      <w:r w:rsidR="004C5D22">
        <w:t>»</w:t>
      </w:r>
      <w:r w:rsidR="00B25483" w:rsidRPr="005403B0">
        <w:t>: учебное пособие для 10 класса учреждений общего среднего образования с русски</w:t>
      </w:r>
      <w:r w:rsidR="00246F63">
        <w:t xml:space="preserve">м </w:t>
      </w:r>
      <w:r w:rsidR="004C5D22">
        <w:t xml:space="preserve">(белорусским) </w:t>
      </w:r>
      <w:r w:rsidR="00246F63">
        <w:t xml:space="preserve">языком обучения / Арефьева И.Г., </w:t>
      </w:r>
      <w:proofErr w:type="spellStart"/>
      <w:r w:rsidR="00246F63">
        <w:t>Пирютко</w:t>
      </w:r>
      <w:proofErr w:type="spellEnd"/>
      <w:r w:rsidR="00246F63">
        <w:t> </w:t>
      </w:r>
      <w:r w:rsidR="00B25483" w:rsidRPr="005403B0">
        <w:t>О.Н.</w:t>
      </w:r>
      <w:r w:rsidR="00246F63">
        <w:t xml:space="preserve"> </w:t>
      </w:r>
      <w:r w:rsidR="00B25483" w:rsidRPr="005403B0">
        <w:t xml:space="preserve">– Минск: Народная </w:t>
      </w:r>
      <w:proofErr w:type="spellStart"/>
      <w:r w:rsidR="00B25483" w:rsidRPr="005403B0">
        <w:t>асвета</w:t>
      </w:r>
      <w:proofErr w:type="spellEnd"/>
      <w:r w:rsidR="00B25483" w:rsidRPr="005403B0">
        <w:t>, 2019.</w:t>
      </w:r>
    </w:p>
    <w:p w:rsidR="00B25483" w:rsidRPr="005403B0" w:rsidRDefault="00B25483" w:rsidP="005403B0">
      <w:r w:rsidRPr="005403B0">
        <w:t xml:space="preserve">Новое учебное пособие </w:t>
      </w:r>
      <w:r w:rsidR="00246F63">
        <w:t>характеризуется</w:t>
      </w:r>
      <w:r w:rsidRPr="005403B0">
        <w:t xml:space="preserve"> как комплекс теоретических материалов, практических упражнений, практико-ориентированных задач, стимулирующих учащихся к дальнейшему приобретению знаний, </w:t>
      </w:r>
      <w:r w:rsidR="00442A60">
        <w:t xml:space="preserve">направленных на </w:t>
      </w:r>
      <w:r w:rsidRPr="005403B0">
        <w:t>формировани</w:t>
      </w:r>
      <w:r w:rsidR="00442A60">
        <w:t>е</w:t>
      </w:r>
      <w:r w:rsidRPr="005403B0">
        <w:t xml:space="preserve"> у </w:t>
      </w:r>
      <w:r w:rsidR="00822184">
        <w:t>учащихся</w:t>
      </w:r>
      <w:r w:rsidRPr="005403B0">
        <w:t xml:space="preserve"> уче</w:t>
      </w:r>
      <w:r w:rsidR="00246F63">
        <w:t>бно-познавательных компетенций.</w:t>
      </w:r>
    </w:p>
    <w:p w:rsidR="00B25483" w:rsidRPr="00B25483" w:rsidRDefault="00B25483" w:rsidP="005403B0">
      <w:r w:rsidRPr="005403B0">
        <w:t xml:space="preserve">Процесс формирования математических знаний представляет собой сложный механизм усвоения математических понятий, </w:t>
      </w:r>
      <w:r w:rsidRPr="00246F63">
        <w:t>п</w:t>
      </w:r>
      <w:r w:rsidR="00246F63" w:rsidRPr="00246F63">
        <w:t>оложений</w:t>
      </w:r>
      <w:r w:rsidRPr="00246F63">
        <w:t xml:space="preserve"> и их применение в различных аспектах математической деятельности: решении</w:t>
      </w:r>
      <w:r w:rsidRPr="005403B0">
        <w:t xml:space="preserve"> задач, исследовании свойств математических объектов, практическо</w:t>
      </w:r>
      <w:r w:rsidR="00246F63">
        <w:t>м</w:t>
      </w:r>
      <w:r w:rsidRPr="005403B0">
        <w:t xml:space="preserve"> применени</w:t>
      </w:r>
      <w:r w:rsidR="00246F63">
        <w:t>и</w:t>
      </w:r>
      <w:r w:rsidRPr="00B25483">
        <w:t xml:space="preserve"> математических знаний на основе сформирова</w:t>
      </w:r>
      <w:r w:rsidR="00246F63">
        <w:t>нного математического мышления.</w:t>
      </w:r>
    </w:p>
    <w:p w:rsidR="00246F63" w:rsidRDefault="00B25483" w:rsidP="00246F63">
      <w:r w:rsidRPr="00246F63">
        <w:t xml:space="preserve">Учебное пособие по </w:t>
      </w:r>
      <w:r w:rsidR="004C5D22">
        <w:t xml:space="preserve">форме и </w:t>
      </w:r>
      <w:r w:rsidRPr="00246F63">
        <w:t>содержанию ориентировано на интеллектуальное развитие учащихся с различ</w:t>
      </w:r>
      <w:r w:rsidR="00246F63">
        <w:t>ными познавательными интересами и</w:t>
      </w:r>
      <w:r w:rsidRPr="00246F63">
        <w:t xml:space="preserve"> способностями</w:t>
      </w:r>
      <w:r w:rsidR="00246F63">
        <w:t>.</w:t>
      </w:r>
    </w:p>
    <w:p w:rsidR="00B25483" w:rsidRPr="00246F63" w:rsidRDefault="00B25483" w:rsidP="00246F63">
      <w:r w:rsidRPr="00246F63">
        <w:t>Учебное пособие начинается с разд</w:t>
      </w:r>
      <w:r w:rsidR="00246F63">
        <w:t>ела «Повторение курса алгебры 7–</w:t>
      </w:r>
      <w:r w:rsidRPr="00246F63">
        <w:t>9-х классов»</w:t>
      </w:r>
      <w:r w:rsidR="004C5D22">
        <w:t>;</w:t>
      </w:r>
      <w:r w:rsidR="00246F63">
        <w:t xml:space="preserve"> каждый параграф</w:t>
      </w:r>
      <w:r w:rsidR="004C5D22">
        <w:t xml:space="preserve"> содержит следующие разделы:</w:t>
      </w:r>
    </w:p>
    <w:p w:rsidR="00B25483" w:rsidRPr="00BA5D90" w:rsidRDefault="00246F63" w:rsidP="00246F63">
      <w:r w:rsidRPr="00246F63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C504E29" wp14:editId="1FD357E2">
            <wp:simplePos x="0" y="0"/>
            <wp:positionH relativeFrom="column">
              <wp:posOffset>13970</wp:posOffset>
            </wp:positionH>
            <wp:positionV relativeFrom="paragraph">
              <wp:posOffset>59055</wp:posOffset>
            </wp:positionV>
            <wp:extent cx="339725" cy="308610"/>
            <wp:effectExtent l="0" t="0" r="3175" b="0"/>
            <wp:wrapTight wrapText="bothSides">
              <wp:wrapPolygon edited="0">
                <wp:start x="0" y="0"/>
                <wp:lineTo x="0" y="20000"/>
                <wp:lineTo x="20591" y="20000"/>
                <wp:lineTo x="2059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7" r="-2"/>
                    <a:stretch/>
                  </pic:blipFill>
                  <pic:spPr bwMode="auto">
                    <a:xfrm>
                      <a:off x="0" y="0"/>
                      <a:ext cx="33972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D90" w:rsidRPr="00BA5D90">
        <w:t>Задания на повторение для подготовки к изучению нового материала.</w:t>
      </w:r>
      <w:r w:rsidR="00B25483" w:rsidRPr="00BA5D90">
        <w:t xml:space="preserve"> При необходимости задания такого типа можно предлагать </w:t>
      </w:r>
      <w:r w:rsidR="00BA5D90" w:rsidRPr="00BA5D90">
        <w:t xml:space="preserve">учащимся </w:t>
      </w:r>
      <w:r w:rsidR="00B25483" w:rsidRPr="00BA5D90">
        <w:t xml:space="preserve">за 2-3 урока до изучения основной </w:t>
      </w:r>
      <w:proofErr w:type="gramStart"/>
      <w:r w:rsidR="00B25483" w:rsidRPr="00BA5D90">
        <w:t>темы</w:t>
      </w:r>
      <w:proofErr w:type="gramEnd"/>
      <w:r w:rsidR="00B25483" w:rsidRPr="00BA5D90">
        <w:t xml:space="preserve"> как для работы дома, так и в классе. Если самопроверка покажет не</w:t>
      </w:r>
      <w:r w:rsidRPr="00BA5D90">
        <w:t>обходимость коррекции</w:t>
      </w:r>
      <w:r w:rsidR="00B25483" w:rsidRPr="00BA5D90">
        <w:t xml:space="preserve"> знаний, то можно воспользоваться </w:t>
      </w:r>
      <w:r w:rsidR="004C5D22" w:rsidRPr="00BA5D90">
        <w:t>материалами для повторения</w:t>
      </w:r>
      <w:r w:rsidR="00E513CE" w:rsidRPr="00BA5D90">
        <w:t>, подобрать индивидуальные задания.</w:t>
      </w:r>
    </w:p>
    <w:p w:rsidR="00B25483" w:rsidRPr="00246F63" w:rsidRDefault="00246F63" w:rsidP="00246F63">
      <w:r w:rsidRPr="00B25483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A0B622A" wp14:editId="21C1E084">
            <wp:simplePos x="0" y="0"/>
            <wp:positionH relativeFrom="column">
              <wp:posOffset>9525</wp:posOffset>
            </wp:positionH>
            <wp:positionV relativeFrom="paragraph">
              <wp:posOffset>111125</wp:posOffset>
            </wp:positionV>
            <wp:extent cx="393065" cy="379095"/>
            <wp:effectExtent l="0" t="0" r="6985" b="1905"/>
            <wp:wrapTight wrapText="bothSides">
              <wp:wrapPolygon edited="0">
                <wp:start x="0" y="0"/>
                <wp:lineTo x="0" y="20623"/>
                <wp:lineTo x="20937" y="20623"/>
                <wp:lineTo x="2093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D90">
        <w:t>Новый теоретический материал и методы его пр</w:t>
      </w:r>
      <w:r w:rsidR="00E16B66">
        <w:t>и</w:t>
      </w:r>
      <w:r w:rsidR="00BA5D90">
        <w:t>менения.</w:t>
      </w:r>
      <w:r w:rsidR="00B25483" w:rsidRPr="00246F63">
        <w:t xml:space="preserve"> Этот раздел начинается с постановки проблемы, сформулированной, как правило, в виде практической задачи. Далее рассматривается теория и методы ее применения. Определения понятий и свойства выделены в тексте, а сущность вопроса фикс</w:t>
      </w:r>
      <w:r w:rsidR="00BA5D90">
        <w:t>ируется в таблицах.</w:t>
      </w:r>
    </w:p>
    <w:p w:rsidR="00B25483" w:rsidRPr="00BA5D90" w:rsidRDefault="00246F63" w:rsidP="00BA5D90">
      <w:r w:rsidRPr="00246F63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5CEFA27" wp14:editId="105F679D">
            <wp:simplePos x="0" y="0"/>
            <wp:positionH relativeFrom="column">
              <wp:posOffset>9525</wp:posOffset>
            </wp:positionH>
            <wp:positionV relativeFrom="paragraph">
              <wp:posOffset>77470</wp:posOffset>
            </wp:positionV>
            <wp:extent cx="382270" cy="320040"/>
            <wp:effectExtent l="0" t="0" r="0" b="3810"/>
            <wp:wrapTight wrapText="bothSides">
              <wp:wrapPolygon edited="0">
                <wp:start x="0" y="0"/>
                <wp:lineTo x="0" y="20571"/>
                <wp:lineTo x="20452" y="20571"/>
                <wp:lineTo x="2045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D90" w:rsidRPr="00BA5D90">
        <w:t xml:space="preserve">Основные примеры с решениями и подробным описанием последовательности действий. </w:t>
      </w:r>
      <w:r w:rsidR="00B25483" w:rsidRPr="00BA5D90">
        <w:t>В этом разделе подробно рассматриваются примеры применени</w:t>
      </w:r>
      <w:r w:rsidR="0061343E">
        <w:t>я</w:t>
      </w:r>
      <w:r w:rsidR="00B25483" w:rsidRPr="00BA5D90">
        <w:t xml:space="preserve"> основных положений теории</w:t>
      </w:r>
      <w:r w:rsidR="0061343E">
        <w:t xml:space="preserve">, учащиеся обучаются использованию </w:t>
      </w:r>
      <w:r w:rsidR="00B25483" w:rsidRPr="00BA5D90">
        <w:t>алгоритмов</w:t>
      </w:r>
      <w:r w:rsidR="00BA5D90" w:rsidRPr="00BA5D90">
        <w:t>.</w:t>
      </w:r>
    </w:p>
    <w:p w:rsidR="00B25483" w:rsidRDefault="0061343E" w:rsidP="00713CB6">
      <w:pPr>
        <w:spacing w:line="276" w:lineRule="auto"/>
        <w:rPr>
          <w:szCs w:val="28"/>
        </w:rPr>
      </w:pPr>
      <w:r w:rsidRPr="00B25483">
        <w:rPr>
          <w:noProof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4ED775AE" wp14:editId="3ACA711F">
            <wp:simplePos x="0" y="0"/>
            <wp:positionH relativeFrom="column">
              <wp:posOffset>52070</wp:posOffset>
            </wp:positionH>
            <wp:positionV relativeFrom="paragraph">
              <wp:posOffset>6985</wp:posOffset>
            </wp:positionV>
            <wp:extent cx="297180" cy="297180"/>
            <wp:effectExtent l="0" t="0" r="7620" b="762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93C">
        <w:rPr>
          <w:szCs w:val="28"/>
        </w:rPr>
        <w:t xml:space="preserve">Под </w:t>
      </w:r>
      <w:r>
        <w:rPr>
          <w:szCs w:val="28"/>
        </w:rPr>
        <w:t xml:space="preserve">данным </w:t>
      </w:r>
      <w:r w:rsidR="0048493C">
        <w:rPr>
          <w:szCs w:val="28"/>
        </w:rPr>
        <w:t xml:space="preserve">знаком </w:t>
      </w:r>
      <w:r w:rsidR="00B25483">
        <w:rPr>
          <w:szCs w:val="28"/>
        </w:rPr>
        <w:t>описываются этапы р</w:t>
      </w:r>
      <w:r w:rsidR="00BA5D90">
        <w:rPr>
          <w:szCs w:val="28"/>
        </w:rPr>
        <w:t>ешения ключевых заданий по теме,</w:t>
      </w:r>
      <w:r w:rsidR="00B25483">
        <w:rPr>
          <w:szCs w:val="28"/>
        </w:rPr>
        <w:t xml:space="preserve"> </w:t>
      </w:r>
      <w:r w:rsidR="00BA5D90">
        <w:rPr>
          <w:szCs w:val="28"/>
        </w:rPr>
        <w:t xml:space="preserve">на </w:t>
      </w:r>
      <w:r w:rsidR="00B25483">
        <w:rPr>
          <w:szCs w:val="28"/>
        </w:rPr>
        <w:t>их</w:t>
      </w:r>
      <w:r w:rsidR="00BA5D90">
        <w:rPr>
          <w:szCs w:val="28"/>
        </w:rPr>
        <w:t xml:space="preserve"> основе</w:t>
      </w:r>
      <w:r w:rsidR="00B25483">
        <w:rPr>
          <w:szCs w:val="28"/>
        </w:rPr>
        <w:t xml:space="preserve"> строится дальнейшая практическая </w:t>
      </w:r>
      <w:r w:rsidR="00BA5D90">
        <w:rPr>
          <w:szCs w:val="28"/>
        </w:rPr>
        <w:t>деятельность учащихся.</w:t>
      </w:r>
    </w:p>
    <w:p w:rsidR="00B25483" w:rsidRPr="00EA1C14" w:rsidRDefault="0061343E" w:rsidP="00E87432">
      <w:r w:rsidRPr="00B25483"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D8D098E" wp14:editId="36B47530">
            <wp:simplePos x="0" y="0"/>
            <wp:positionH relativeFrom="column">
              <wp:posOffset>4561205</wp:posOffset>
            </wp:positionH>
            <wp:positionV relativeFrom="paragraph">
              <wp:posOffset>48260</wp:posOffset>
            </wp:positionV>
            <wp:extent cx="233680" cy="288290"/>
            <wp:effectExtent l="0" t="0" r="0" b="0"/>
            <wp:wrapTight wrapText="bothSides">
              <wp:wrapPolygon edited="0">
                <wp:start x="0" y="0"/>
                <wp:lineTo x="0" y="19982"/>
                <wp:lineTo x="19370" y="19982"/>
                <wp:lineTo x="1937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D90">
        <w:rPr>
          <w:szCs w:val="28"/>
        </w:rPr>
        <w:t>Важные правила и утверждения обозначены знаком</w:t>
      </w:r>
      <w:proofErr w:type="gramStart"/>
      <w:r w:rsidR="00BA5D90">
        <w:rPr>
          <w:szCs w:val="28"/>
        </w:rPr>
        <w:t xml:space="preserve"> ;</w:t>
      </w:r>
      <w:proofErr w:type="gramEnd"/>
      <w:r w:rsidR="00BA5D90">
        <w:rPr>
          <w:szCs w:val="28"/>
        </w:rPr>
        <w:t xml:space="preserve"> на них </w:t>
      </w:r>
      <w:r w:rsidR="00BA5D90" w:rsidRPr="00EA1C14">
        <w:t xml:space="preserve">нужно обратить особое внимание </w:t>
      </w:r>
      <w:r w:rsidR="00B25483" w:rsidRPr="00EA1C14">
        <w:t xml:space="preserve">при изучении нового </w:t>
      </w:r>
      <w:r w:rsidR="00BA5D90" w:rsidRPr="00EA1C14">
        <w:t xml:space="preserve">материала </w:t>
      </w:r>
      <w:r w:rsidR="00B25483" w:rsidRPr="00EA1C14">
        <w:t>и применять при выполнении различных задани</w:t>
      </w:r>
      <w:r w:rsidR="00BA5D90" w:rsidRPr="00EA1C14">
        <w:t>й.</w:t>
      </w:r>
      <w:r w:rsidR="00EA1C14" w:rsidRPr="00EA1C14">
        <w:t xml:space="preserve"> </w:t>
      </w:r>
      <w:r w:rsidR="00B25483" w:rsidRPr="00EA1C14">
        <w:t xml:space="preserve">Следует добиваться точного понимания этой части </w:t>
      </w:r>
      <w:r w:rsidR="00EA1C14">
        <w:t>теоретической информации</w:t>
      </w:r>
      <w:r w:rsidR="00B25483" w:rsidRPr="00EA1C14">
        <w:t xml:space="preserve"> </w:t>
      </w:r>
      <w:r>
        <w:t>с помощью</w:t>
      </w:r>
      <w:r w:rsidR="00B25483" w:rsidRPr="00EA1C14">
        <w:t xml:space="preserve"> систем</w:t>
      </w:r>
      <w:r>
        <w:t>ы</w:t>
      </w:r>
      <w:r w:rsidR="00B25483" w:rsidRPr="00EA1C14">
        <w:t xml:space="preserve"> упражнений, приве</w:t>
      </w:r>
      <w:r w:rsidR="00EA1C14">
        <w:t xml:space="preserve">дение примеров и </w:t>
      </w:r>
      <w:proofErr w:type="spellStart"/>
      <w:r w:rsidR="00EA1C14">
        <w:t>контрпримеров</w:t>
      </w:r>
      <w:proofErr w:type="spellEnd"/>
      <w:r w:rsidR="00EA1C14">
        <w:t>.</w:t>
      </w:r>
    </w:p>
    <w:p w:rsidR="00B25483" w:rsidRDefault="00EA1C14" w:rsidP="00E87432">
      <w:pPr>
        <w:rPr>
          <w:sz w:val="27"/>
          <w:szCs w:val="27"/>
        </w:rPr>
      </w:pPr>
      <w:r w:rsidRPr="00EA1C14">
        <w:drawing>
          <wp:anchor distT="0" distB="0" distL="114300" distR="114300" simplePos="0" relativeHeight="251662336" behindDoc="1" locked="0" layoutInCell="1" allowOverlap="1" wp14:anchorId="2255C8C2" wp14:editId="50037C90">
            <wp:simplePos x="0" y="0"/>
            <wp:positionH relativeFrom="column">
              <wp:posOffset>70485</wp:posOffset>
            </wp:positionH>
            <wp:positionV relativeFrom="paragraph">
              <wp:posOffset>57785</wp:posOffset>
            </wp:positionV>
            <wp:extent cx="349885" cy="306705"/>
            <wp:effectExtent l="0" t="0" r="0" b="0"/>
            <wp:wrapTight wrapText="bothSides">
              <wp:wrapPolygon edited="0">
                <wp:start x="0" y="0"/>
                <wp:lineTo x="0" y="20124"/>
                <wp:lineTo x="19993" y="20124"/>
                <wp:lineTo x="1999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483" w:rsidRPr="00EA1C14">
        <w:t>Устные вопросы и задания. Небольшие задания тестового характера</w:t>
      </w:r>
      <w:r>
        <w:t xml:space="preserve">, представленные в данной рубрике, </w:t>
      </w:r>
      <w:r w:rsidR="00B25483" w:rsidRPr="00EA1C14">
        <w:t>направлены не только на воспроизведени</w:t>
      </w:r>
      <w:r w:rsidR="0061343E">
        <w:t>е</w:t>
      </w:r>
      <w:r w:rsidR="00B25483" w:rsidRPr="00EA1C14">
        <w:t xml:space="preserve"> правил, формулиров</w:t>
      </w:r>
      <w:r>
        <w:t>о</w:t>
      </w:r>
      <w:r w:rsidR="00B25483" w:rsidRPr="00EA1C14">
        <w:t xml:space="preserve">к теорем, но и на проверку понимания определений понятий, последовательности действий при доказательстве теорем и т.д., на постепенное формирование математических компетенций, мышления. Их </w:t>
      </w:r>
      <w:r w:rsidR="0061343E">
        <w:t>рекомендуется</w:t>
      </w:r>
      <w:r w:rsidR="00B25483" w:rsidRPr="00EA1C14">
        <w:t xml:space="preserve"> использовать и для домашних заданий в качестве обязательного этапа работы дома, и </w:t>
      </w:r>
      <w:r>
        <w:t>в качестве</w:t>
      </w:r>
      <w:r w:rsidR="00B25483" w:rsidRPr="00EA1C14">
        <w:t xml:space="preserve"> диагностических заданий </w:t>
      </w:r>
      <w:r>
        <w:t xml:space="preserve">для </w:t>
      </w:r>
      <w:r w:rsidR="00B25483" w:rsidRPr="00EA1C14">
        <w:t>проверк</w:t>
      </w:r>
      <w:r>
        <w:t>и</w:t>
      </w:r>
      <w:r w:rsidR="00B25483" w:rsidRPr="00EA1C14">
        <w:t xml:space="preserve"> усвоения содержания </w:t>
      </w:r>
      <w:r w:rsidR="0061343E">
        <w:t>учебного материала</w:t>
      </w:r>
      <w:r w:rsidR="00B25483" w:rsidRPr="00EA1C14">
        <w:t xml:space="preserve"> в начале изучения новой</w:t>
      </w:r>
      <w:r w:rsidR="00B25483">
        <w:rPr>
          <w:sz w:val="27"/>
          <w:szCs w:val="27"/>
        </w:rPr>
        <w:t xml:space="preserve"> </w:t>
      </w:r>
      <w:r w:rsidR="0061343E">
        <w:rPr>
          <w:sz w:val="27"/>
          <w:szCs w:val="27"/>
        </w:rPr>
        <w:t>темы.</w:t>
      </w:r>
    </w:p>
    <w:p w:rsidR="00EC7962" w:rsidRPr="0048493C" w:rsidRDefault="006E6AE3" w:rsidP="006E6AE3">
      <w:pPr>
        <w:rPr>
          <w:rFonts w:cs="Times New Roman"/>
        </w:rPr>
      </w:pPr>
      <w:r w:rsidRPr="00E87432">
        <w:rPr>
          <w:highlight w:val="yellow"/>
        </w:rPr>
        <w:drawing>
          <wp:anchor distT="0" distB="0" distL="114300" distR="114300" simplePos="0" relativeHeight="251661312" behindDoc="1" locked="0" layoutInCell="1" allowOverlap="1" wp14:anchorId="1CF53AE9" wp14:editId="06E1C926">
            <wp:simplePos x="0" y="0"/>
            <wp:positionH relativeFrom="column">
              <wp:posOffset>45720</wp:posOffset>
            </wp:positionH>
            <wp:positionV relativeFrom="paragraph">
              <wp:posOffset>40005</wp:posOffset>
            </wp:positionV>
            <wp:extent cx="364490" cy="364490"/>
            <wp:effectExtent l="0" t="0" r="0" b="0"/>
            <wp:wrapTight wrapText="bothSides">
              <wp:wrapPolygon edited="0">
                <wp:start x="0" y="0"/>
                <wp:lineTo x="0" y="20321"/>
                <wp:lineTo x="20321" y="20321"/>
                <wp:lineTo x="20321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AE3">
        <w:rPr>
          <w:rFonts w:cs="Times New Roman"/>
          <w:szCs w:val="28"/>
        </w:rPr>
        <w:t>Задания для работы в классе расположены по степени изменения условий применения знаний по сравнению с теми, в которых эти знания формировались. Предложенный набор заданий предоставляет возможность учителю использовать их не только для работы в классе, но и для организ</w:t>
      </w:r>
      <w:r>
        <w:rPr>
          <w:rFonts w:cs="Times New Roman"/>
          <w:szCs w:val="28"/>
        </w:rPr>
        <w:t xml:space="preserve">ации индивидуальной </w:t>
      </w:r>
      <w:r w:rsidRPr="006E6AE3">
        <w:rPr>
          <w:rFonts w:cs="Times New Roman"/>
          <w:szCs w:val="28"/>
        </w:rPr>
        <w:t>и дополнительной работы с учащимися.</w:t>
      </w:r>
    </w:p>
    <w:p w:rsidR="00297448" w:rsidRDefault="00E87432" w:rsidP="006E6AE3">
      <w:pPr>
        <w:rPr>
          <w:szCs w:val="28"/>
        </w:rPr>
      </w:pPr>
      <w:r w:rsidRPr="00E87432">
        <w:rPr>
          <w:noProof/>
          <w:szCs w:val="28"/>
          <w:highlight w:val="yellow"/>
          <w:lang w:eastAsia="ru-RU"/>
        </w:rPr>
        <w:drawing>
          <wp:anchor distT="0" distB="0" distL="114300" distR="114300" simplePos="0" relativeHeight="251660288" behindDoc="1" locked="0" layoutInCell="1" allowOverlap="1" wp14:anchorId="47FB3461" wp14:editId="0B155A56">
            <wp:simplePos x="0" y="0"/>
            <wp:positionH relativeFrom="column">
              <wp:posOffset>61595</wp:posOffset>
            </wp:positionH>
            <wp:positionV relativeFrom="paragraph">
              <wp:posOffset>60325</wp:posOffset>
            </wp:positionV>
            <wp:extent cx="361315" cy="361315"/>
            <wp:effectExtent l="0" t="0" r="635" b="635"/>
            <wp:wrapTight wrapText="bothSides">
              <wp:wrapPolygon edited="0">
                <wp:start x="0" y="0"/>
                <wp:lineTo x="0" y="20499"/>
                <wp:lineTo x="20499" y="20499"/>
                <wp:lineTo x="2049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483">
        <w:rPr>
          <w:szCs w:val="28"/>
        </w:rPr>
        <w:t>Задания для домашней работы. В эт</w:t>
      </w:r>
      <w:r>
        <w:rPr>
          <w:szCs w:val="28"/>
        </w:rPr>
        <w:t xml:space="preserve">ой рубрике представлены </w:t>
      </w:r>
      <w:proofErr w:type="spellStart"/>
      <w:r>
        <w:rPr>
          <w:szCs w:val="28"/>
        </w:rPr>
        <w:t>разноуровневые</w:t>
      </w:r>
      <w:proofErr w:type="spellEnd"/>
      <w:r>
        <w:rPr>
          <w:szCs w:val="28"/>
        </w:rPr>
        <w:t xml:space="preserve"> задания тренировочного характера, задания для </w:t>
      </w:r>
      <w:r w:rsidR="00297448">
        <w:rPr>
          <w:szCs w:val="28"/>
        </w:rPr>
        <w:t xml:space="preserve">углубления </w:t>
      </w:r>
      <w:r w:rsidR="0061343E">
        <w:rPr>
          <w:szCs w:val="28"/>
        </w:rPr>
        <w:t xml:space="preserve">математических </w:t>
      </w:r>
      <w:r w:rsidR="00297448">
        <w:rPr>
          <w:szCs w:val="28"/>
        </w:rPr>
        <w:t>знаний</w:t>
      </w:r>
      <w:r w:rsidR="00297448">
        <w:rPr>
          <w:szCs w:val="28"/>
        </w:rPr>
        <w:t>.</w:t>
      </w:r>
    </w:p>
    <w:p w:rsidR="00B25483" w:rsidRDefault="00E87432" w:rsidP="006E6AE3">
      <w:pPr>
        <w:rPr>
          <w:szCs w:val="28"/>
        </w:rPr>
      </w:pPr>
      <w:r w:rsidRPr="00B25483"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F65F62" wp14:editId="4EB6258A">
            <wp:simplePos x="0" y="0"/>
            <wp:positionH relativeFrom="column">
              <wp:posOffset>48260</wp:posOffset>
            </wp:positionH>
            <wp:positionV relativeFrom="paragraph">
              <wp:posOffset>71120</wp:posOffset>
            </wp:positionV>
            <wp:extent cx="372110" cy="350520"/>
            <wp:effectExtent l="0" t="0" r="8890" b="0"/>
            <wp:wrapTight wrapText="bothSides">
              <wp:wrapPolygon edited="0">
                <wp:start x="0" y="0"/>
                <wp:lineTo x="0" y="19957"/>
                <wp:lineTo x="21010" y="19957"/>
                <wp:lineTo x="21010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81" b="7753"/>
                    <a:stretch/>
                  </pic:blipFill>
                  <pic:spPr bwMode="auto">
                    <a:xfrm>
                      <a:off x="0" y="0"/>
                      <a:ext cx="37211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483">
        <w:rPr>
          <w:szCs w:val="28"/>
        </w:rPr>
        <w:t xml:space="preserve">Задания для повторения. </w:t>
      </w:r>
      <w:r w:rsidR="00297448">
        <w:rPr>
          <w:szCs w:val="28"/>
        </w:rPr>
        <w:t>Представлены</w:t>
      </w:r>
      <w:r w:rsidR="00B25483">
        <w:rPr>
          <w:szCs w:val="28"/>
        </w:rPr>
        <w:t xml:space="preserve"> задачи интегрированного характера, практического характера, задачи, формирующие системность, динамичность умственных действий</w:t>
      </w:r>
      <w:r w:rsidR="00297448">
        <w:rPr>
          <w:szCs w:val="28"/>
        </w:rPr>
        <w:t>.</w:t>
      </w:r>
      <w:r w:rsidR="00B25483">
        <w:rPr>
          <w:szCs w:val="28"/>
        </w:rPr>
        <w:t xml:space="preserve"> В конце учебн</w:t>
      </w:r>
      <w:r w:rsidR="0048493C">
        <w:rPr>
          <w:szCs w:val="28"/>
        </w:rPr>
        <w:t>о</w:t>
      </w:r>
      <w:r w:rsidR="00B25483">
        <w:rPr>
          <w:szCs w:val="28"/>
        </w:rPr>
        <w:t>го пособия приведены практические задания для итогов</w:t>
      </w:r>
      <w:r w:rsidR="00A457AF">
        <w:rPr>
          <w:szCs w:val="28"/>
        </w:rPr>
        <w:t>ого повторения всего учебного материала.</w:t>
      </w:r>
    </w:p>
    <w:p w:rsidR="0061343E" w:rsidRDefault="00297448" w:rsidP="00713CB6">
      <w:pPr>
        <w:spacing w:line="276" w:lineRule="auto"/>
        <w:rPr>
          <w:szCs w:val="28"/>
        </w:rPr>
      </w:pPr>
      <w:r w:rsidRPr="00B25483">
        <w:rPr>
          <w:noProof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3CCB1166" wp14:editId="55674FF8">
            <wp:simplePos x="0" y="0"/>
            <wp:positionH relativeFrom="column">
              <wp:posOffset>69215</wp:posOffset>
            </wp:positionH>
            <wp:positionV relativeFrom="paragraph">
              <wp:posOffset>36830</wp:posOffset>
            </wp:positionV>
            <wp:extent cx="364490" cy="318770"/>
            <wp:effectExtent l="0" t="0" r="0" b="5080"/>
            <wp:wrapTight wrapText="bothSides">
              <wp:wrapPolygon edited="0">
                <wp:start x="0" y="0"/>
                <wp:lineTo x="0" y="20653"/>
                <wp:lineTo x="20321" y="20653"/>
                <wp:lineTo x="20321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8420" b="6419"/>
                    <a:stretch/>
                  </pic:blipFill>
                  <pic:spPr bwMode="auto">
                    <a:xfrm>
                      <a:off x="0" y="0"/>
                      <a:ext cx="36449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F1E">
        <w:rPr>
          <w:szCs w:val="28"/>
        </w:rPr>
        <w:t>Данным знаком в тексте учебного пособия отмечен д</w:t>
      </w:r>
      <w:r w:rsidR="00B25483">
        <w:rPr>
          <w:szCs w:val="28"/>
        </w:rPr>
        <w:t>ополнительный материал для уг</w:t>
      </w:r>
      <w:r>
        <w:rPr>
          <w:szCs w:val="28"/>
        </w:rPr>
        <w:t>лубления математических знаний.</w:t>
      </w:r>
    </w:p>
    <w:p w:rsidR="00B25483" w:rsidRDefault="00A457AF" w:rsidP="00713CB6">
      <w:pPr>
        <w:spacing w:line="276" w:lineRule="auto"/>
        <w:rPr>
          <w:szCs w:val="28"/>
        </w:rPr>
      </w:pPr>
      <w:r>
        <w:rPr>
          <w:szCs w:val="28"/>
        </w:rPr>
        <w:t>Зн</w:t>
      </w:r>
      <w:bookmarkStart w:id="0" w:name="_GoBack"/>
      <w:bookmarkEnd w:id="0"/>
      <w:r>
        <w:rPr>
          <w:szCs w:val="28"/>
        </w:rPr>
        <w:t>аком</w:t>
      </w:r>
      <w:r w:rsidR="00B25483">
        <w:rPr>
          <w:b/>
          <w:bCs/>
          <w:szCs w:val="28"/>
        </w:rPr>
        <w:t xml:space="preserve">* </w:t>
      </w:r>
      <w:r w:rsidRPr="00A457AF">
        <w:rPr>
          <w:bCs/>
          <w:szCs w:val="28"/>
        </w:rPr>
        <w:t>отмечены</w:t>
      </w:r>
      <w:r w:rsidR="00B25483" w:rsidRPr="00A457AF">
        <w:rPr>
          <w:szCs w:val="28"/>
        </w:rPr>
        <w:t xml:space="preserve"> </w:t>
      </w:r>
      <w:r w:rsidR="00B25483">
        <w:rPr>
          <w:szCs w:val="28"/>
        </w:rPr>
        <w:t>з</w:t>
      </w:r>
      <w:r>
        <w:rPr>
          <w:szCs w:val="28"/>
        </w:rPr>
        <w:t>адания повышенной сложности.</w:t>
      </w:r>
    </w:p>
    <w:p w:rsidR="00B25483" w:rsidRPr="00A457AF" w:rsidRDefault="00B25483" w:rsidP="00A457AF">
      <w:r w:rsidRPr="00A457AF">
        <w:t xml:space="preserve">В конце каждой главы </w:t>
      </w:r>
      <w:r w:rsidR="00A457AF" w:rsidRPr="00A457AF">
        <w:t xml:space="preserve">учебного пособия </w:t>
      </w:r>
      <w:r w:rsidRPr="00A457AF">
        <w:t>пр</w:t>
      </w:r>
      <w:r w:rsidR="000760A1" w:rsidRPr="00A457AF">
        <w:t>едлагаются следующие материалы</w:t>
      </w:r>
      <w:r w:rsidR="00A457AF">
        <w:t>:</w:t>
      </w:r>
    </w:p>
    <w:p w:rsidR="00B25483" w:rsidRPr="00A457AF" w:rsidRDefault="00B25483" w:rsidP="00A457AF">
      <w:r w:rsidRPr="00442A60">
        <w:rPr>
          <w:b/>
        </w:rPr>
        <w:t>Итоговая самооценка</w:t>
      </w:r>
      <w:r w:rsidRPr="00A457AF">
        <w:t>. Учащемуся предлагаются вопросы теории, рассмотренные в главе, которые ориентируют на обобщение и систематизацию теоретических знаний, и практические задания на проверку сформир</w:t>
      </w:r>
      <w:r w:rsidR="00442A60">
        <w:t>ованных предметных компетенций.</w:t>
      </w:r>
    </w:p>
    <w:p w:rsidR="00B25483" w:rsidRPr="00A457AF" w:rsidRDefault="00B25483" w:rsidP="00A457AF">
      <w:r w:rsidRPr="00442A60">
        <w:rPr>
          <w:b/>
        </w:rPr>
        <w:t>Я проверяю свои знания</w:t>
      </w:r>
      <w:r w:rsidRPr="00A457AF">
        <w:t>. Учащемуся предлагается для решения 10 заданий по данной теме, по 2 задания на каждый уровень сложности</w:t>
      </w:r>
      <w:r w:rsidR="0061343E">
        <w:t>,</w:t>
      </w:r>
      <w:r w:rsidRPr="00A457AF">
        <w:t xml:space="preserve"> для проверки своих знаний</w:t>
      </w:r>
      <w:r w:rsidR="0048493C" w:rsidRPr="00A457AF">
        <w:t xml:space="preserve"> </w:t>
      </w:r>
      <w:r w:rsidRPr="00A457AF">
        <w:t>и умений.</w:t>
      </w:r>
    </w:p>
    <w:sectPr w:rsidR="00B25483" w:rsidRPr="00A4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83"/>
    <w:rsid w:val="00020561"/>
    <w:rsid w:val="000760A1"/>
    <w:rsid w:val="00131554"/>
    <w:rsid w:val="0014102D"/>
    <w:rsid w:val="00246F63"/>
    <w:rsid w:val="00297448"/>
    <w:rsid w:val="00405F1E"/>
    <w:rsid w:val="00442A60"/>
    <w:rsid w:val="0048493C"/>
    <w:rsid w:val="00484C93"/>
    <w:rsid w:val="004C5D22"/>
    <w:rsid w:val="00506240"/>
    <w:rsid w:val="005403B0"/>
    <w:rsid w:val="0061343E"/>
    <w:rsid w:val="0063244D"/>
    <w:rsid w:val="00675270"/>
    <w:rsid w:val="006E6AE3"/>
    <w:rsid w:val="00713CB6"/>
    <w:rsid w:val="00822184"/>
    <w:rsid w:val="00840BDB"/>
    <w:rsid w:val="00A457AF"/>
    <w:rsid w:val="00B25483"/>
    <w:rsid w:val="00B26BCB"/>
    <w:rsid w:val="00BA5D90"/>
    <w:rsid w:val="00CC134F"/>
    <w:rsid w:val="00E16B66"/>
    <w:rsid w:val="00E513CE"/>
    <w:rsid w:val="00E87432"/>
    <w:rsid w:val="00EA1C14"/>
    <w:rsid w:val="00E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14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14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Пользователь Windows</cp:lastModifiedBy>
  <cp:revision>12</cp:revision>
  <dcterms:created xsi:type="dcterms:W3CDTF">2020-06-19T15:21:00Z</dcterms:created>
  <dcterms:modified xsi:type="dcterms:W3CDTF">2020-08-31T08:56:00Z</dcterms:modified>
</cp:coreProperties>
</file>